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3" w:rsidRPr="00B31523" w:rsidRDefault="00B31523" w:rsidP="00B31523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B31523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政治人物的風光期愈來愈短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B31523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2019年01月13日 19:09 戴東清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為抗議法國政府調漲燃料稅和生活費增加，法國民眾去年在全國發起「黃背心」運動，抗議群眾身穿螢光黃背心封路。為平息眾怒，法國政府不得不宣布暫停調漲燃料稅，並宣布多項優惠低收入帶薪者的措施，包括最低工資每月增加100歐元免稅津貼，恢復加班費免稅措施，取消大部分退休者的加稅計畫。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年多前法國總統馬克宏在二輪投票中勝出，意氣風發地表示要帶領法國走向「希望和信任的一頁」。不料這「希望和信任的一頁」尚未完全展開，反而爆發堪稱是巴黎近50年來最慘烈的黃背心暴動，不僅癱瘓了當地交通，知名地標艾菲爾鐵塔不對外開放，各地的體育賽事都被取消。法國財長勒梅爾更指出，黃背心示威運動造成法國2018年最後一季成長率損失0.1%。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從眾望所歸風光執政到被群眾遺棄的案例，不是只有發生在法國。與法國僅有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海峽之隔的英國首相梅伊也好不到那裡去。梅伊繼任成為首相，係因贊成留在歐盟的前首相卡麥隆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在脫歐公投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通過而辭職，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不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過錯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估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政治形勢，在繼任不到一年即決定提前解散任期尚餘3年、享有330席過半席次的下議院並進行改選，認為可藉此強化保守黨的執政地位，以利推動「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英國脫歐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」。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不料選舉結果不僅未再享有下議院過半席次優勢，反而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使脫歐協議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陷入困局。好不容易和歐盟達成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的脫歐協議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，不但在國會沒有獲得足夠支持，黨內同志還對她發起不信任案。雖然梅伊有驚無險以200席信任、117不信任挺過黨</w:t>
      </w: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內不信任案，但國會下議院即將表決「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脫歐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」協議，倫敦出現「黃背心」示威，要求首相梅伊下台。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誰能料到2年前選民用眾望所歸的方式讓保守黨在國會單獨過半，不過2年的時間差點讓兩位首相相繼下台，政治領袖能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不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有所警惕嗎？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同樣狀況也發生在美國，共和黨的川普2年前當選總統，該黨並同時掌握國會參議院、眾議院的過半席次，全面執政的共和黨行政部門推動任何政策，幾乎不會遭遇任何來自國會的掣肘。不料近兩年川普政府的執政，無法完全符合大多數美國民眾的期待，因此在期中選舉中，共和黨失去了眾院的過半席次的優勢，僅維持參院的多數席次，對行政部門的未來施政肯定會造成影響。</w:t>
      </w:r>
    </w:p>
    <w:p w:rsidR="00B31523" w:rsidRPr="00B31523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台灣去年底的九合一選舉，也釋放出類似的訊息。2年多前民進黨的蔡英文以689萬票的過半數選票當選總統。2年半左右執政，同樣與民眾的期待有落差，使得民進黨在九合一選舉中選票數銳減了200萬票，更讓蔡英文挑戰2020年的連任之路充滿荊棘。這樣的選舉結果不僅大大出乎民進黨的選前預判，在野的國民黨亦對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大勝恐是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戒慎恐懼，深知結果隨時會翻盤。</w:t>
      </w:r>
    </w:p>
    <w:p w:rsidR="00997B00" w:rsidRDefault="00B31523" w:rsidP="00B3152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凡此都說明各國政治領袖稍有不慎，都有可能在短期內從眾望所歸到眾所遺棄，兩者僅有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步之遙。</w:t>
      </w:r>
      <w:proofErr w:type="gramStart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明白乎</w:t>
      </w:r>
      <w:proofErr w:type="gramEnd"/>
      <w:r w:rsidRPr="00B3152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此，領袖們又豈能不念茲在茲設法滿足百姓過好日子的訴求！（作者為南華大學國際事務與企業學系副教授）</w:t>
      </w:r>
    </w:p>
    <w:p w:rsidR="00B31523" w:rsidRPr="00B31523" w:rsidRDefault="00B31523" w:rsidP="00B31523">
      <w:pPr>
        <w:widowControl/>
      </w:pPr>
      <w:r w:rsidRPr="00B31523">
        <w:t>https://opinion.chinatimes.com/20190113002284-262105</w:t>
      </w:r>
      <w:bookmarkStart w:id="0" w:name="_GoBack"/>
      <w:bookmarkEnd w:id="0"/>
    </w:p>
    <w:sectPr w:rsidR="00B31523" w:rsidRPr="00B3152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3"/>
    <w:rsid w:val="001F257B"/>
    <w:rsid w:val="00361B9D"/>
    <w:rsid w:val="008A7667"/>
    <w:rsid w:val="00926346"/>
    <w:rsid w:val="00B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152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152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31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152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152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31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daydc</dc:creator>
  <cp:lastModifiedBy>daydc</cp:lastModifiedBy>
  <cp:revision>1</cp:revision>
  <dcterms:created xsi:type="dcterms:W3CDTF">2019-01-17T04:34:00Z</dcterms:created>
  <dcterms:modified xsi:type="dcterms:W3CDTF">2019-01-17T04:35:00Z</dcterms:modified>
</cp:coreProperties>
</file>