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F0B9BC" w14:textId="297246BB" w:rsidR="00E31AE1" w:rsidRPr="00597753" w:rsidRDefault="00E31AE1" w:rsidP="00E31AE1">
      <w:pPr>
        <w:jc w:val="center"/>
        <w:rPr>
          <w:b/>
          <w:bCs/>
          <w:sz w:val="36"/>
          <w:szCs w:val="36"/>
        </w:rPr>
      </w:pPr>
      <w:r w:rsidRPr="00597753">
        <w:rPr>
          <w:b/>
          <w:bCs/>
          <w:sz w:val="36"/>
          <w:szCs w:val="36"/>
        </w:rPr>
        <w:t>探討策展活動藝術文物檢視登錄作業的關鍵性內涵</w:t>
      </w:r>
      <w:r w:rsidRPr="00597753">
        <w:rPr>
          <w:b/>
          <w:bCs/>
          <w:sz w:val="36"/>
          <w:szCs w:val="36"/>
        </w:rPr>
        <w:t xml:space="preserve">- </w:t>
      </w:r>
      <w:r w:rsidRPr="00597753">
        <w:rPr>
          <w:b/>
          <w:bCs/>
          <w:sz w:val="36"/>
          <w:szCs w:val="36"/>
        </w:rPr>
        <w:t>以正修科大</w:t>
      </w:r>
      <w:r w:rsidR="006C7099">
        <w:rPr>
          <w:rFonts w:hint="eastAsia"/>
          <w:b/>
          <w:bCs/>
          <w:sz w:val="36"/>
          <w:szCs w:val="36"/>
        </w:rPr>
        <w:t>文物</w:t>
      </w:r>
      <w:r w:rsidRPr="00597753">
        <w:rPr>
          <w:b/>
          <w:bCs/>
          <w:sz w:val="36"/>
          <w:szCs w:val="36"/>
        </w:rPr>
        <w:t>修護中心執行專案為例</w:t>
      </w:r>
    </w:p>
    <w:p w14:paraId="7A124399" w14:textId="77777777" w:rsidR="00E31AE1" w:rsidRDefault="00E31AE1" w:rsidP="00E31AE1">
      <w:pPr>
        <w:jc w:val="center"/>
        <w:rPr>
          <w:b/>
          <w:bCs/>
          <w:sz w:val="36"/>
          <w:szCs w:val="36"/>
        </w:rPr>
      </w:pPr>
    </w:p>
    <w:p w14:paraId="29B850C6" w14:textId="77777777" w:rsidR="00E31AE1" w:rsidRDefault="00E31AE1" w:rsidP="00E31AE1">
      <w:pPr>
        <w:jc w:val="center"/>
      </w:pPr>
      <w:r>
        <w:rPr>
          <w:rFonts w:hint="eastAsia"/>
        </w:rPr>
        <w:t>李益成</w:t>
      </w:r>
    </w:p>
    <w:p w14:paraId="1EFF9014" w14:textId="77777777" w:rsidR="00E31AE1" w:rsidRDefault="00E31AE1" w:rsidP="00E31AE1">
      <w:pPr>
        <w:jc w:val="center"/>
      </w:pPr>
      <w:r>
        <w:rPr>
          <w:rFonts w:hint="eastAsia"/>
        </w:rPr>
        <w:t>正修科技大學文物修護中心</w:t>
      </w:r>
      <w:r w:rsidR="0050550C">
        <w:rPr>
          <w:rFonts w:hint="eastAsia"/>
        </w:rPr>
        <w:t>/</w:t>
      </w:r>
      <w:r>
        <w:rPr>
          <w:rFonts w:hint="eastAsia"/>
        </w:rPr>
        <w:t>主任</w:t>
      </w:r>
    </w:p>
    <w:p w14:paraId="4D470211" w14:textId="77777777" w:rsidR="00E31AE1" w:rsidRDefault="00E31AE1" w:rsidP="00E31AE1">
      <w:pPr>
        <w:jc w:val="center"/>
      </w:pPr>
    </w:p>
    <w:p w14:paraId="382725DC" w14:textId="77777777" w:rsidR="00E31AE1" w:rsidRDefault="00E31AE1" w:rsidP="00E31AE1">
      <w:pPr>
        <w:jc w:val="center"/>
      </w:pPr>
      <w:r>
        <w:rPr>
          <w:rFonts w:hint="eastAsia"/>
        </w:rPr>
        <w:t>林倫全</w:t>
      </w:r>
    </w:p>
    <w:p w14:paraId="50E44109" w14:textId="77777777" w:rsidR="00E31AE1" w:rsidRDefault="00E31AE1" w:rsidP="00E31AE1">
      <w:pPr>
        <w:jc w:val="center"/>
      </w:pPr>
      <w:r>
        <w:rPr>
          <w:rFonts w:hint="eastAsia"/>
        </w:rPr>
        <w:t>元亨文保存復國際有限公司</w:t>
      </w:r>
      <w:r>
        <w:rPr>
          <w:rFonts w:hint="eastAsia"/>
        </w:rPr>
        <w:t>/</w:t>
      </w:r>
      <w:r>
        <w:rPr>
          <w:rFonts w:hint="eastAsia"/>
        </w:rPr>
        <w:t>市場開發經理</w:t>
      </w:r>
    </w:p>
    <w:p w14:paraId="5F9FE77C" w14:textId="77777777" w:rsidR="00E31AE1" w:rsidRDefault="00E31AE1" w:rsidP="00E31AE1"/>
    <w:p w14:paraId="14806B7F" w14:textId="77777777" w:rsidR="00E31AE1" w:rsidRPr="00A24E31" w:rsidRDefault="00E31AE1" w:rsidP="00E31AE1">
      <w:pPr>
        <w:jc w:val="center"/>
        <w:rPr>
          <w:sz w:val="32"/>
          <w:szCs w:val="32"/>
        </w:rPr>
      </w:pPr>
      <w:r w:rsidRPr="00A24E31">
        <w:rPr>
          <w:rFonts w:hint="eastAsia"/>
          <w:sz w:val="32"/>
          <w:szCs w:val="32"/>
        </w:rPr>
        <w:t>摘要</w:t>
      </w:r>
    </w:p>
    <w:p w14:paraId="1DA8ACBF" w14:textId="77777777" w:rsidR="00E31AE1" w:rsidRDefault="00E31AE1" w:rsidP="00E31AE1"/>
    <w:p w14:paraId="6AF7EB68" w14:textId="77777777" w:rsidR="00E31AE1" w:rsidRPr="00D862BF" w:rsidRDefault="00E31AE1" w:rsidP="00882A2D">
      <w:pPr>
        <w:spacing w:afterLines="50" w:after="180"/>
        <w:jc w:val="both"/>
      </w:pPr>
      <w:r>
        <w:rPr>
          <w:rFonts w:hint="eastAsia"/>
        </w:rPr>
        <w:t xml:space="preserve">    </w:t>
      </w:r>
      <w:r>
        <w:rPr>
          <w:rFonts w:hint="eastAsia"/>
        </w:rPr>
        <w:t>現階段關於藝術文物檢視登錄作業的討論，大多焦點於物件檢視登錄作業流程改善、資訊系統資料庫的建置、新科技應用，或者人員技術訓練等層面。對策展人、館藏人員、私人藏家、文物普查研究員或藝廊從業人員等而言，檢視登錄作業是典藏、展示、維護與修復等工作的必要環節，從業人員雖都能夠明白檢視登錄作業的功能，卻未必能了解其價值與意義。然而，檢視登錄作業除了了解作品的保存現況外，它真正的價值與意義是什麼</w:t>
      </w:r>
      <w:r>
        <w:t>?</w:t>
      </w:r>
      <w:r>
        <w:rPr>
          <w:rFonts w:hint="eastAsia"/>
        </w:rPr>
        <w:t xml:space="preserve">    </w:t>
      </w:r>
    </w:p>
    <w:p w14:paraId="440EF4AF" w14:textId="77777777" w:rsidR="00E31AE1" w:rsidRDefault="00E31AE1" w:rsidP="00E31AE1">
      <w:pPr>
        <w:jc w:val="both"/>
      </w:pPr>
      <w:r>
        <w:rPr>
          <w:rFonts w:hint="eastAsia"/>
        </w:rPr>
        <w:t xml:space="preserve">    </w:t>
      </w:r>
      <w:r w:rsidR="00000C0C">
        <w:rPr>
          <w:rFonts w:hint="eastAsia"/>
        </w:rPr>
        <w:t>本文以正</w:t>
      </w:r>
      <w:r w:rsidR="00000C0C" w:rsidRPr="00B75F53">
        <w:rPr>
          <w:rFonts w:hint="eastAsia"/>
        </w:rPr>
        <w:t>修科技大學文物</w:t>
      </w:r>
      <w:r w:rsidRPr="00B75F53">
        <w:rPr>
          <w:rFonts w:hint="eastAsia"/>
        </w:rPr>
        <w:t>修</w:t>
      </w:r>
      <w:r>
        <w:rPr>
          <w:rFonts w:hint="eastAsia"/>
        </w:rPr>
        <w:t>護中心曾經執行完成的國內外專案為例，探討檢視登錄作業在策展活動、藝博會及與博物館的合作過程中，曾經遇過什麼問題，又解決了什麼問題，</w:t>
      </w:r>
      <w:r w:rsidR="00B75F53" w:rsidRPr="00882A2D">
        <w:rPr>
          <w:rFonts w:hint="eastAsia"/>
          <w:color w:val="000000" w:themeColor="text1"/>
        </w:rPr>
        <w:t>以及</w:t>
      </w:r>
      <w:r w:rsidR="00B75F53">
        <w:rPr>
          <w:rFonts w:hint="eastAsia"/>
        </w:rPr>
        <w:t>檢視登錄</w:t>
      </w:r>
      <w:r>
        <w:rPr>
          <w:rFonts w:hint="eastAsia"/>
        </w:rPr>
        <w:t>單位扮演了什麼關鍵性的角色。除了希冀彰顯並落實檢視登錄作業的重要性，更希望透過實際案例探討檢視登錄作業所具有的實務性意涵。</w:t>
      </w:r>
    </w:p>
    <w:p w14:paraId="0CCDB9D0" w14:textId="77777777" w:rsidR="00E31AE1" w:rsidRDefault="00E31AE1" w:rsidP="00E31AE1">
      <w:pPr>
        <w:jc w:val="both"/>
      </w:pPr>
    </w:p>
    <w:p w14:paraId="4B5E2B0A" w14:textId="77777777" w:rsidR="00E31AE1" w:rsidRPr="0088489D" w:rsidRDefault="00E31AE1" w:rsidP="00E31AE1">
      <w:pPr>
        <w:jc w:val="both"/>
        <w:rPr>
          <w:b/>
        </w:rPr>
      </w:pPr>
      <w:r w:rsidRPr="0088489D">
        <w:rPr>
          <w:rFonts w:hint="eastAsia"/>
          <w:b/>
        </w:rPr>
        <w:t>關鍵字</w:t>
      </w:r>
      <w:r w:rsidRPr="0088489D">
        <w:rPr>
          <w:rFonts w:hint="eastAsia"/>
          <w:b/>
        </w:rPr>
        <w:t xml:space="preserve">: </w:t>
      </w:r>
      <w:r w:rsidRPr="0088489D">
        <w:rPr>
          <w:rFonts w:hint="eastAsia"/>
          <w:b/>
        </w:rPr>
        <w:t>檢視登錄作業、策展活動、典藏、文物資產維護</w:t>
      </w:r>
    </w:p>
    <w:p w14:paraId="76A60D99" w14:textId="77777777" w:rsidR="00E31AE1" w:rsidRDefault="00E31AE1" w:rsidP="00E31AE1">
      <w:pPr>
        <w:jc w:val="both"/>
      </w:pPr>
    </w:p>
    <w:p w14:paraId="5B64A728" w14:textId="77777777" w:rsidR="00E31AE1" w:rsidRDefault="00E31AE1" w:rsidP="00E31AE1">
      <w:pPr>
        <w:jc w:val="both"/>
      </w:pPr>
    </w:p>
    <w:p w14:paraId="3F6D9E0C" w14:textId="77777777" w:rsidR="00E31AE1" w:rsidRDefault="00E31AE1" w:rsidP="00E31AE1">
      <w:pPr>
        <w:jc w:val="both"/>
      </w:pPr>
    </w:p>
    <w:p w14:paraId="6B54F724" w14:textId="77777777" w:rsidR="00E31AE1" w:rsidRDefault="00E31AE1" w:rsidP="00E31AE1">
      <w:pPr>
        <w:jc w:val="both"/>
      </w:pPr>
    </w:p>
    <w:p w14:paraId="359A168A" w14:textId="77777777" w:rsidR="00E31AE1" w:rsidRDefault="00E31AE1" w:rsidP="00E31AE1">
      <w:pPr>
        <w:jc w:val="both"/>
      </w:pPr>
    </w:p>
    <w:p w14:paraId="735F8CB6" w14:textId="77777777" w:rsidR="00E31AE1" w:rsidRDefault="00E31AE1" w:rsidP="00E31AE1">
      <w:pPr>
        <w:jc w:val="both"/>
      </w:pPr>
    </w:p>
    <w:p w14:paraId="33A6277E" w14:textId="77777777" w:rsidR="00E31AE1" w:rsidRDefault="00E31AE1" w:rsidP="00E31AE1">
      <w:pPr>
        <w:jc w:val="both"/>
      </w:pPr>
    </w:p>
    <w:p w14:paraId="0845CC8B" w14:textId="77777777" w:rsidR="00E31AE1" w:rsidRDefault="00E31AE1" w:rsidP="00E31AE1">
      <w:pPr>
        <w:jc w:val="both"/>
      </w:pPr>
    </w:p>
    <w:p w14:paraId="78C493B6" w14:textId="77777777" w:rsidR="00000C0C" w:rsidRPr="00597753" w:rsidRDefault="00000C0C" w:rsidP="00E31AE1">
      <w:pPr>
        <w:jc w:val="both"/>
      </w:pPr>
    </w:p>
    <w:p w14:paraId="28639532" w14:textId="77777777" w:rsidR="00E31AE1" w:rsidRPr="00597753" w:rsidRDefault="00E31AE1" w:rsidP="00E31AE1">
      <w:pPr>
        <w:jc w:val="center"/>
        <w:rPr>
          <w:b/>
          <w:bCs/>
          <w:sz w:val="36"/>
          <w:szCs w:val="36"/>
        </w:rPr>
      </w:pPr>
      <w:r w:rsidRPr="00597753">
        <w:rPr>
          <w:b/>
          <w:bCs/>
          <w:sz w:val="36"/>
          <w:szCs w:val="36"/>
        </w:rPr>
        <w:lastRenderedPageBreak/>
        <w:t>Exploring Key Aspects of Art Documentation and Examination In Curation– Using Cheng Shiu University Conservation Center’s Project As A Case Study</w:t>
      </w:r>
    </w:p>
    <w:p w14:paraId="0F5F5E2F" w14:textId="77777777" w:rsidR="00E31AE1" w:rsidRDefault="00E31AE1" w:rsidP="00E31AE1">
      <w:pPr>
        <w:jc w:val="both"/>
      </w:pPr>
    </w:p>
    <w:p w14:paraId="58ACDB55" w14:textId="77777777" w:rsidR="00E31AE1" w:rsidRDefault="00E31AE1" w:rsidP="00E31AE1">
      <w:pPr>
        <w:jc w:val="both"/>
      </w:pPr>
    </w:p>
    <w:p w14:paraId="7A6736CC" w14:textId="77777777" w:rsidR="00E31AE1" w:rsidRPr="006B350B" w:rsidRDefault="00223549" w:rsidP="00E31AE1">
      <w:pPr>
        <w:jc w:val="center"/>
      </w:pPr>
      <w:r w:rsidRPr="006B350B">
        <w:rPr>
          <w:rFonts w:hint="eastAsia"/>
        </w:rPr>
        <w:t>I-Cheng Li</w:t>
      </w:r>
    </w:p>
    <w:p w14:paraId="64AE3807" w14:textId="77777777" w:rsidR="00E31AE1" w:rsidRPr="006B350B" w:rsidRDefault="00223549" w:rsidP="00E31AE1">
      <w:pPr>
        <w:jc w:val="center"/>
      </w:pPr>
      <w:r w:rsidRPr="006B350B">
        <w:rPr>
          <w:rFonts w:hint="eastAsia"/>
        </w:rPr>
        <w:t xml:space="preserve">Cheng Shiu University Conservation Center / Director </w:t>
      </w:r>
    </w:p>
    <w:p w14:paraId="0AA85191" w14:textId="77777777" w:rsidR="00E31AE1" w:rsidRPr="00223549" w:rsidRDefault="00E31AE1" w:rsidP="00E31AE1">
      <w:pPr>
        <w:jc w:val="center"/>
      </w:pPr>
    </w:p>
    <w:p w14:paraId="764DE62A" w14:textId="77777777" w:rsidR="00E31AE1" w:rsidRDefault="00E31AE1" w:rsidP="00E31AE1">
      <w:pPr>
        <w:jc w:val="center"/>
      </w:pPr>
      <w:r>
        <w:t>Lun-</w:t>
      </w:r>
      <w:r>
        <w:rPr>
          <w:rFonts w:hint="eastAsia"/>
        </w:rPr>
        <w:t>C</w:t>
      </w:r>
      <w:r>
        <w:t>huan Lin</w:t>
      </w:r>
    </w:p>
    <w:p w14:paraId="2583C5D5" w14:textId="77777777" w:rsidR="00E31AE1" w:rsidRDefault="00E31AE1" w:rsidP="00E31AE1">
      <w:pPr>
        <w:jc w:val="center"/>
      </w:pPr>
      <w:r>
        <w:rPr>
          <w:rFonts w:hint="eastAsia"/>
        </w:rPr>
        <w:t>YH Co</w:t>
      </w:r>
      <w:r>
        <w:t>nservation</w:t>
      </w:r>
      <w:r w:rsidR="00223549">
        <w:rPr>
          <w:rFonts w:hint="eastAsia"/>
        </w:rPr>
        <w:t xml:space="preserve"> </w:t>
      </w:r>
      <w:r>
        <w:t>/</w:t>
      </w:r>
      <w:r w:rsidR="00223549">
        <w:rPr>
          <w:rFonts w:hint="eastAsia"/>
        </w:rPr>
        <w:t xml:space="preserve"> </w:t>
      </w:r>
      <w:r>
        <w:t>Business Development Manager</w:t>
      </w:r>
    </w:p>
    <w:p w14:paraId="4B49377F" w14:textId="77777777" w:rsidR="00E31AE1" w:rsidRDefault="00E31AE1" w:rsidP="00E31AE1">
      <w:pPr>
        <w:jc w:val="both"/>
      </w:pPr>
    </w:p>
    <w:p w14:paraId="52E2E90A" w14:textId="77777777" w:rsidR="00E31AE1" w:rsidRDefault="00E31AE1" w:rsidP="00E31AE1">
      <w:pPr>
        <w:jc w:val="center"/>
        <w:rPr>
          <w:rFonts w:ascii="Times New Roman" w:hAnsi="Times New Roman" w:cs="Times New Roman"/>
          <w:sz w:val="32"/>
          <w:szCs w:val="32"/>
        </w:rPr>
      </w:pPr>
      <w:r w:rsidRPr="00597753">
        <w:rPr>
          <w:rFonts w:ascii="Times New Roman" w:hAnsi="Times New Roman" w:cs="Times New Roman"/>
          <w:sz w:val="32"/>
          <w:szCs w:val="32"/>
        </w:rPr>
        <w:t>Abstract</w:t>
      </w:r>
    </w:p>
    <w:p w14:paraId="6612FFAB" w14:textId="77777777" w:rsidR="00E31AE1" w:rsidRDefault="00E31AE1" w:rsidP="00E31AE1">
      <w:pPr>
        <w:jc w:val="center"/>
        <w:rPr>
          <w:rFonts w:ascii="Times New Roman" w:hAnsi="Times New Roman" w:cs="Times New Roman"/>
          <w:szCs w:val="24"/>
        </w:rPr>
      </w:pPr>
    </w:p>
    <w:p w14:paraId="01E73790" w14:textId="77777777" w:rsidR="00E31AE1" w:rsidRPr="00597753" w:rsidRDefault="00E31AE1" w:rsidP="00882A2D">
      <w:pPr>
        <w:spacing w:afterLines="50" w:after="180"/>
        <w:ind w:firstLineChars="200" w:firstLine="480"/>
        <w:jc w:val="both"/>
        <w:rPr>
          <w:rFonts w:ascii="Times New Roman" w:hAnsi="Times New Roman" w:cs="Times New Roman"/>
        </w:rPr>
      </w:pPr>
      <w:r w:rsidRPr="00597753">
        <w:rPr>
          <w:rFonts w:ascii="Times New Roman" w:hAnsi="Times New Roman" w:cs="Times New Roman"/>
        </w:rPr>
        <w:t>Current discussions of art documentation and examination</w:t>
      </w:r>
      <w:r>
        <w:rPr>
          <w:rFonts w:ascii="Times New Roman" w:hAnsi="Times New Roman" w:cs="Times New Roman" w:hint="eastAsia"/>
        </w:rPr>
        <w:t xml:space="preserve"> </w:t>
      </w:r>
      <w:r w:rsidRPr="00597753">
        <w:rPr>
          <w:rFonts w:ascii="Times New Roman" w:hAnsi="Times New Roman" w:cs="Times New Roman"/>
        </w:rPr>
        <w:t xml:space="preserve">focus on improving the artifact documentation and examination process, constructing of databases, applying new technology, and conducting technical training of staff. For curators, </w:t>
      </w:r>
      <w:r>
        <w:rPr>
          <w:rFonts w:ascii="Times New Roman" w:hAnsi="Times New Roman" w:cs="Times New Roman"/>
        </w:rPr>
        <w:t>museum collections</w:t>
      </w:r>
      <w:r w:rsidRPr="00597753">
        <w:rPr>
          <w:rFonts w:ascii="Times New Roman" w:hAnsi="Times New Roman" w:cs="Times New Roman"/>
        </w:rPr>
        <w:t>, private collectors, artifact surveyors, and art gallery workers, documentation and examination are a critical stage in the process of archiving, exhibiting, conserving, and repairing artwork. The aforementioned workers understand the function of documentation and examination, but not all workers understand these processes’ value and purpose. Apart from</w:t>
      </w:r>
      <w:r>
        <w:rPr>
          <w:rFonts w:ascii="Times New Roman" w:hAnsi="Times New Roman" w:cs="Times New Roman" w:hint="eastAsia"/>
        </w:rPr>
        <w:t xml:space="preserve"> </w:t>
      </w:r>
      <w:r w:rsidRPr="00597753">
        <w:rPr>
          <w:rFonts w:ascii="Times New Roman" w:hAnsi="Times New Roman" w:cs="Times New Roman"/>
        </w:rPr>
        <w:t>revealing the current condition of artifacts, what is the real value and purpose of artifact documentation and examination process?</w:t>
      </w:r>
    </w:p>
    <w:p w14:paraId="1E4B4D21" w14:textId="77777777" w:rsidR="00E31AE1" w:rsidRDefault="00E31AE1" w:rsidP="00E31AE1">
      <w:pPr>
        <w:ind w:firstLineChars="200" w:firstLine="480"/>
        <w:jc w:val="both"/>
        <w:rPr>
          <w:rFonts w:ascii="Times New Roman" w:hAnsi="Times New Roman" w:cs="Times New Roman"/>
        </w:rPr>
      </w:pPr>
      <w:r w:rsidRPr="00597753">
        <w:rPr>
          <w:rFonts w:ascii="Times New Roman" w:hAnsi="Times New Roman" w:cs="Times New Roman"/>
        </w:rPr>
        <w:t>This research considers the international and domestic projects completed by</w:t>
      </w:r>
      <w:r w:rsidR="00000C0C">
        <w:rPr>
          <w:rFonts w:ascii="Times New Roman" w:hAnsi="Times New Roman" w:cs="Times New Roman" w:hint="eastAsia"/>
        </w:rPr>
        <w:t xml:space="preserve"> </w:t>
      </w:r>
      <w:r w:rsidR="00000C0C" w:rsidRPr="006B350B">
        <w:rPr>
          <w:rFonts w:ascii="Times New Roman" w:hAnsi="Times New Roman" w:cs="Times New Roman" w:hint="eastAsia"/>
        </w:rPr>
        <w:t>Conservation Center of</w:t>
      </w:r>
      <w:r w:rsidRPr="006B350B">
        <w:rPr>
          <w:rFonts w:ascii="Times New Roman" w:hAnsi="Times New Roman" w:cs="Times New Roman"/>
        </w:rPr>
        <w:t xml:space="preserve"> Cheng </w:t>
      </w:r>
      <w:r w:rsidRPr="00597753">
        <w:rPr>
          <w:rFonts w:ascii="Times New Roman" w:hAnsi="Times New Roman" w:cs="Times New Roman"/>
        </w:rPr>
        <w:t>Shiu University and explores problems arising in the documentation and examination process for curation, art exhibitions, and collaboration with other museums, along with resolutions provided by the process. This research also examines the key roles played by the documentation and examination process in those works. This paper emphasizes the importance of the documentation and examination process; moreover, this paper’s study of real cases demonstrates practical applications of the documentation and examination process.</w:t>
      </w:r>
    </w:p>
    <w:p w14:paraId="49DABF36" w14:textId="77777777" w:rsidR="00E31AE1" w:rsidRPr="00597753" w:rsidRDefault="00E31AE1" w:rsidP="00E31AE1">
      <w:pPr>
        <w:ind w:firstLineChars="200" w:firstLine="480"/>
        <w:jc w:val="both"/>
        <w:rPr>
          <w:rFonts w:ascii="Times New Roman" w:hAnsi="Times New Roman" w:cs="Times New Roman"/>
        </w:rPr>
      </w:pPr>
    </w:p>
    <w:p w14:paraId="67E64B63" w14:textId="77777777" w:rsidR="00E31AE1" w:rsidRPr="00701631" w:rsidRDefault="00E31AE1" w:rsidP="00E31AE1">
      <w:pPr>
        <w:jc w:val="both"/>
        <w:rPr>
          <w:rFonts w:ascii="Times New Roman" w:hAnsi="Times New Roman" w:cs="Times New Roman"/>
          <w:b/>
          <w:szCs w:val="24"/>
        </w:rPr>
      </w:pPr>
      <w:r w:rsidRPr="00701631">
        <w:rPr>
          <w:rFonts w:hint="eastAsia"/>
          <w:b/>
        </w:rPr>
        <w:t>K</w:t>
      </w:r>
      <w:r w:rsidRPr="00701631">
        <w:rPr>
          <w:b/>
        </w:rPr>
        <w:t xml:space="preserve">eywords: Documentation and Examination, Curation, </w:t>
      </w:r>
      <w:r w:rsidRPr="00701631">
        <w:rPr>
          <w:rFonts w:hint="eastAsia"/>
          <w:b/>
        </w:rPr>
        <w:t>C</w:t>
      </w:r>
      <w:r w:rsidRPr="00701631">
        <w:rPr>
          <w:b/>
        </w:rPr>
        <w:t>ollections, Artifact Conservation</w:t>
      </w:r>
    </w:p>
    <w:p w14:paraId="08E70DD4" w14:textId="77777777" w:rsidR="002567B5" w:rsidRPr="0004462B" w:rsidRDefault="003647C7" w:rsidP="00882A2D">
      <w:pPr>
        <w:pStyle w:val="a3"/>
        <w:numPr>
          <w:ilvl w:val="0"/>
          <w:numId w:val="2"/>
        </w:numPr>
        <w:spacing w:beforeLines="50" w:before="180"/>
        <w:ind w:leftChars="0"/>
        <w:jc w:val="center"/>
        <w:rPr>
          <w:b/>
          <w:bCs/>
          <w:sz w:val="32"/>
          <w:szCs w:val="32"/>
        </w:rPr>
      </w:pPr>
      <w:r w:rsidRPr="0004462B">
        <w:rPr>
          <w:rFonts w:hint="eastAsia"/>
          <w:b/>
          <w:bCs/>
          <w:sz w:val="32"/>
          <w:szCs w:val="32"/>
        </w:rPr>
        <w:lastRenderedPageBreak/>
        <w:t>前言</w:t>
      </w:r>
    </w:p>
    <w:p w14:paraId="230A30F8" w14:textId="77777777" w:rsidR="002567B5" w:rsidRPr="006B350B" w:rsidRDefault="008867BC" w:rsidP="00882A2D">
      <w:pPr>
        <w:spacing w:beforeLines="50" w:before="180"/>
        <w:jc w:val="both"/>
      </w:pPr>
      <w:r>
        <w:rPr>
          <w:rFonts w:hint="eastAsia"/>
        </w:rPr>
        <w:t xml:space="preserve">    </w:t>
      </w:r>
      <w:r>
        <w:rPr>
          <w:rFonts w:hint="eastAsia"/>
        </w:rPr>
        <w:t>學者</w:t>
      </w:r>
      <w:r w:rsidRPr="00173083">
        <w:rPr>
          <w:rFonts w:ascii="Times New Roman" w:hAnsi="Times New Roman" w:cs="Times New Roman"/>
        </w:rPr>
        <w:t>Richard Porter(1984)</w:t>
      </w:r>
      <w:r>
        <w:rPr>
          <w:rFonts w:hint="eastAsia"/>
        </w:rPr>
        <w:t>在討論博物館登錄工作的未來時曾</w:t>
      </w:r>
      <w:r w:rsidR="00C26DD2">
        <w:rPr>
          <w:rFonts w:hint="eastAsia"/>
        </w:rPr>
        <w:t>經</w:t>
      </w:r>
      <w:r>
        <w:rPr>
          <w:rFonts w:hint="eastAsia"/>
        </w:rPr>
        <w:t>提到，</w:t>
      </w:r>
      <w:r w:rsidR="004D748D">
        <w:rPr>
          <w:rFonts w:hint="eastAsia"/>
        </w:rPr>
        <w:t>於</w:t>
      </w:r>
      <w:r>
        <w:rPr>
          <w:rFonts w:hint="eastAsia"/>
        </w:rPr>
        <w:t>博物館內或任何展示場域策劃展覽，都與舞台劇製作的流程有許多類似之處。舞台經</w:t>
      </w:r>
      <w:r w:rsidRPr="006B350B">
        <w:rPr>
          <w:rFonts w:hint="eastAsia"/>
        </w:rPr>
        <w:t>理</w:t>
      </w:r>
      <w:r w:rsidR="00CF18B1" w:rsidRPr="006B350B">
        <w:rPr>
          <w:rFonts w:hint="eastAsia"/>
        </w:rPr>
        <w:t>人</w:t>
      </w:r>
      <w:r w:rsidRPr="006B350B">
        <w:rPr>
          <w:rFonts w:hint="eastAsia"/>
        </w:rPr>
        <w:t>與展</w:t>
      </w:r>
      <w:r w:rsidR="004C74FC" w:rsidRPr="006B350B">
        <w:rPr>
          <w:rFonts w:hint="eastAsia"/>
        </w:rPr>
        <w:t>覽</w:t>
      </w:r>
      <w:r w:rsidRPr="006B350B">
        <w:rPr>
          <w:rFonts w:hint="eastAsia"/>
        </w:rPr>
        <w:t>檢視登錄人員在職務內涵上，必須在戲劇</w:t>
      </w:r>
      <w:r w:rsidR="00CF18B1" w:rsidRPr="006B350B">
        <w:rPr>
          <w:rFonts w:hint="eastAsia"/>
        </w:rPr>
        <w:t>表演或</w:t>
      </w:r>
      <w:r w:rsidRPr="006B350B">
        <w:rPr>
          <w:rFonts w:hint="eastAsia"/>
        </w:rPr>
        <w:t>展</w:t>
      </w:r>
      <w:r w:rsidR="00CF18B1" w:rsidRPr="006B350B">
        <w:rPr>
          <w:rFonts w:hint="eastAsia"/>
        </w:rPr>
        <w:t>覽</w:t>
      </w:r>
      <w:r w:rsidR="002567B5" w:rsidRPr="006B350B">
        <w:rPr>
          <w:rFonts w:hint="eastAsia"/>
        </w:rPr>
        <w:t>開幕</w:t>
      </w:r>
      <w:r w:rsidRPr="006B350B">
        <w:rPr>
          <w:rFonts w:hint="eastAsia"/>
        </w:rPr>
        <w:t>之前就開始</w:t>
      </w:r>
      <w:r w:rsidR="00CF18B1" w:rsidRPr="006B350B">
        <w:rPr>
          <w:rFonts w:hint="eastAsia"/>
        </w:rPr>
        <w:t>進行</w:t>
      </w:r>
      <w:r w:rsidRPr="006B350B">
        <w:rPr>
          <w:rFonts w:hint="eastAsia"/>
        </w:rPr>
        <w:t>監控</w:t>
      </w:r>
      <w:r w:rsidR="00CF18B1" w:rsidRPr="006B350B">
        <w:rPr>
          <w:rFonts w:hint="eastAsia"/>
        </w:rPr>
        <w:t>與</w:t>
      </w:r>
      <w:r w:rsidRPr="006B350B">
        <w:rPr>
          <w:rFonts w:hint="eastAsia"/>
        </w:rPr>
        <w:t>規劃</w:t>
      </w:r>
      <w:r w:rsidR="002567B5" w:rsidRPr="006B350B">
        <w:rPr>
          <w:rFonts w:hint="eastAsia"/>
        </w:rPr>
        <w:t>，他們的工作涵蓋範圍可能涉及至各</w:t>
      </w:r>
      <w:r w:rsidR="004C74FC" w:rsidRPr="006B350B">
        <w:rPr>
          <w:rFonts w:hint="eastAsia"/>
        </w:rPr>
        <w:t>類型</w:t>
      </w:r>
      <w:r w:rsidR="002567B5" w:rsidRPr="006B350B">
        <w:rPr>
          <w:rFonts w:hint="eastAsia"/>
        </w:rPr>
        <w:t>工作小組，主要目的</w:t>
      </w:r>
      <w:r w:rsidR="00011CFF" w:rsidRPr="006B350B">
        <w:rPr>
          <w:rFonts w:hint="eastAsia"/>
        </w:rPr>
        <w:t>皆為</w:t>
      </w:r>
      <w:r w:rsidR="002567B5" w:rsidRPr="006B350B">
        <w:rPr>
          <w:rFonts w:hint="eastAsia"/>
        </w:rPr>
        <w:t>留下足以支撐展</w:t>
      </w:r>
      <w:r w:rsidR="00C26DD2" w:rsidRPr="006B350B">
        <w:rPr>
          <w:rFonts w:hint="eastAsia"/>
        </w:rPr>
        <w:t>演</w:t>
      </w:r>
      <w:r w:rsidR="00DE0445" w:rsidRPr="006B350B">
        <w:rPr>
          <w:rFonts w:hint="eastAsia"/>
        </w:rPr>
        <w:t>內容</w:t>
      </w:r>
      <w:r w:rsidR="00CF18B1" w:rsidRPr="006B350B">
        <w:rPr>
          <w:rFonts w:hint="eastAsia"/>
        </w:rPr>
        <w:t>，</w:t>
      </w:r>
      <w:r w:rsidR="00B457A8" w:rsidRPr="006B350B">
        <w:rPr>
          <w:rFonts w:hint="eastAsia"/>
        </w:rPr>
        <w:t>直到成功結束</w:t>
      </w:r>
      <w:r w:rsidR="002567B5" w:rsidRPr="006B350B">
        <w:rPr>
          <w:rFonts w:hint="eastAsia"/>
        </w:rPr>
        <w:t>的</w:t>
      </w:r>
      <w:r w:rsidR="00DE0445" w:rsidRPr="006B350B">
        <w:rPr>
          <w:rFonts w:hint="eastAsia"/>
        </w:rPr>
        <w:t>相關</w:t>
      </w:r>
      <w:r w:rsidR="002567B5" w:rsidRPr="006B350B">
        <w:rPr>
          <w:rFonts w:hint="eastAsia"/>
        </w:rPr>
        <w:t>資訊，確保各種問題可以妥善的解決。</w:t>
      </w:r>
      <w:r w:rsidR="004D748D" w:rsidRPr="006B350B">
        <w:rPr>
          <w:rFonts w:hint="eastAsia"/>
        </w:rPr>
        <w:t>然而，檢視登錄人員受重視</w:t>
      </w:r>
      <w:r w:rsidR="00AC233C" w:rsidRPr="006B350B">
        <w:rPr>
          <w:rFonts w:hint="eastAsia"/>
        </w:rPr>
        <w:t>的</w:t>
      </w:r>
      <w:r w:rsidR="004D748D" w:rsidRPr="006B350B">
        <w:rPr>
          <w:rFonts w:hint="eastAsia"/>
        </w:rPr>
        <w:t>程度與戲劇舞台</w:t>
      </w:r>
      <w:r w:rsidR="00AC233C" w:rsidRPr="006B350B">
        <w:rPr>
          <w:rFonts w:hint="eastAsia"/>
        </w:rPr>
        <w:t>經理比較</w:t>
      </w:r>
      <w:r w:rsidR="00CA0C72" w:rsidRPr="006B350B">
        <w:rPr>
          <w:rFonts w:hint="eastAsia"/>
        </w:rPr>
        <w:t>是相對</w:t>
      </w:r>
      <w:r w:rsidR="00CF18B1" w:rsidRPr="006B350B">
        <w:rPr>
          <w:rFonts w:hint="eastAsia"/>
        </w:rPr>
        <w:t>偏</w:t>
      </w:r>
      <w:r w:rsidR="00AC233C" w:rsidRPr="006B350B">
        <w:rPr>
          <w:rFonts w:hint="eastAsia"/>
        </w:rPr>
        <w:t>低的。</w:t>
      </w:r>
    </w:p>
    <w:p w14:paraId="59056159" w14:textId="6AA60DCC" w:rsidR="00891D73" w:rsidRDefault="002567B5" w:rsidP="00882A2D">
      <w:pPr>
        <w:spacing w:beforeLines="50" w:before="180"/>
        <w:jc w:val="both"/>
        <w:rPr>
          <w:rFonts w:asciiTheme="minorEastAsia" w:hAnsiTheme="minorEastAsia"/>
        </w:rPr>
      </w:pPr>
      <w:r>
        <w:rPr>
          <w:rFonts w:hint="eastAsia"/>
        </w:rPr>
        <w:t xml:space="preserve">    </w:t>
      </w:r>
      <w:r>
        <w:rPr>
          <w:rFonts w:hint="eastAsia"/>
        </w:rPr>
        <w:t>一般而言，</w:t>
      </w:r>
      <w:r w:rsidR="00DB2133">
        <w:rPr>
          <w:rFonts w:hint="eastAsia"/>
        </w:rPr>
        <w:t>各類型展覽與藏品相關的儲存</w:t>
      </w:r>
      <w:r w:rsidR="00581E44">
        <w:rPr>
          <w:rFonts w:hint="eastAsia"/>
        </w:rPr>
        <w:t>與管理是由</w:t>
      </w:r>
      <w:r w:rsidR="003948C2">
        <w:rPr>
          <w:rFonts w:hint="eastAsia"/>
        </w:rPr>
        <w:t>策展人員</w:t>
      </w:r>
      <w:r w:rsidR="00AC4953" w:rsidRPr="00973971">
        <w:rPr>
          <w:rFonts w:ascii="Times New Roman" w:hAnsi="Times New Roman" w:cs="Times New Roman"/>
        </w:rPr>
        <w:t>(Curator)</w:t>
      </w:r>
      <w:r w:rsidR="003948C2">
        <w:rPr>
          <w:rFonts w:hint="eastAsia"/>
        </w:rPr>
        <w:t>、研究人員</w:t>
      </w:r>
      <w:r w:rsidR="00AC4953" w:rsidRPr="004700CF">
        <w:rPr>
          <w:rFonts w:ascii="Times New Roman" w:hAnsi="Times New Roman" w:cs="Times New Roman"/>
        </w:rPr>
        <w:t>(</w:t>
      </w:r>
      <w:r w:rsidR="004700CF" w:rsidRPr="004700CF">
        <w:rPr>
          <w:rFonts w:ascii="Times New Roman" w:hAnsi="Times New Roman" w:cs="Times New Roman"/>
        </w:rPr>
        <w:t>Resear</w:t>
      </w:r>
      <w:r w:rsidR="00AC4953" w:rsidRPr="004700CF">
        <w:rPr>
          <w:rFonts w:ascii="Times New Roman" w:hAnsi="Times New Roman" w:cs="Times New Roman"/>
        </w:rPr>
        <w:t>cher)</w:t>
      </w:r>
      <w:r w:rsidR="00581E44">
        <w:rPr>
          <w:rFonts w:hint="eastAsia"/>
        </w:rPr>
        <w:t>和</w:t>
      </w:r>
      <w:r w:rsidR="003948C2">
        <w:rPr>
          <w:rFonts w:hint="eastAsia"/>
        </w:rPr>
        <w:t>修復人員</w:t>
      </w:r>
      <w:r w:rsidR="00581E44" w:rsidRPr="00973971">
        <w:rPr>
          <w:rFonts w:ascii="Times New Roman" w:hAnsi="Times New Roman" w:cs="Times New Roman"/>
        </w:rPr>
        <w:t>(</w:t>
      </w:r>
      <w:r w:rsidR="003948C2" w:rsidRPr="00973971">
        <w:rPr>
          <w:rFonts w:ascii="Times New Roman" w:hAnsi="Times New Roman" w:cs="Times New Roman"/>
        </w:rPr>
        <w:t>Conservator</w:t>
      </w:r>
      <w:r w:rsidR="00581E44" w:rsidRPr="00973971">
        <w:rPr>
          <w:rFonts w:ascii="Times New Roman" w:hAnsi="Times New Roman" w:cs="Times New Roman"/>
        </w:rPr>
        <w:t>)</w:t>
      </w:r>
      <w:r w:rsidR="00581E44">
        <w:rPr>
          <w:rFonts w:hint="eastAsia"/>
        </w:rPr>
        <w:t>所共同負責。而</w:t>
      </w:r>
      <w:r w:rsidR="003948C2">
        <w:rPr>
          <w:rFonts w:hint="eastAsia"/>
        </w:rPr>
        <w:t>登錄人員</w:t>
      </w:r>
      <w:r w:rsidR="00581E44" w:rsidRPr="00973971">
        <w:rPr>
          <w:rFonts w:ascii="Times New Roman" w:hAnsi="Times New Roman" w:cs="Times New Roman"/>
        </w:rPr>
        <w:t>(</w:t>
      </w:r>
      <w:r w:rsidR="003948C2" w:rsidRPr="00973971">
        <w:rPr>
          <w:rFonts w:ascii="Times New Roman" w:hAnsi="Times New Roman" w:cs="Times New Roman"/>
        </w:rPr>
        <w:t>Register</w:t>
      </w:r>
      <w:r w:rsidR="00581E44" w:rsidRPr="00973971">
        <w:rPr>
          <w:rFonts w:ascii="Times New Roman" w:hAnsi="Times New Roman" w:cs="Times New Roman"/>
        </w:rPr>
        <w:t>)</w:t>
      </w:r>
      <w:r w:rsidR="00581E44">
        <w:rPr>
          <w:rFonts w:hint="eastAsia"/>
        </w:rPr>
        <w:t>是在展出內容進入展示場域</w:t>
      </w:r>
      <w:r w:rsidR="004700CF">
        <w:rPr>
          <w:rFonts w:hint="eastAsia"/>
        </w:rPr>
        <w:t>之</w:t>
      </w:r>
      <w:r w:rsidR="00581E44">
        <w:rPr>
          <w:rFonts w:hint="eastAsia"/>
        </w:rPr>
        <w:t>後</w:t>
      </w:r>
      <w:r w:rsidR="004700CF">
        <w:rPr>
          <w:rFonts w:hint="eastAsia"/>
        </w:rPr>
        <w:t>，進行拆卸、包裝、檢驗、登錄時，負責暫時</w:t>
      </w:r>
      <w:r w:rsidR="00581E44">
        <w:rPr>
          <w:rFonts w:hint="eastAsia"/>
        </w:rPr>
        <w:t>保管責任</w:t>
      </w:r>
      <w:r w:rsidR="004700CF">
        <w:rPr>
          <w:rFonts w:hint="eastAsia"/>
        </w:rPr>
        <w:t>的職務</w:t>
      </w:r>
      <w:r w:rsidR="00581E44" w:rsidRPr="00456437">
        <w:rPr>
          <w:rFonts w:ascii="Times New Roman" w:hAnsi="Times New Roman" w:cs="Times New Roman"/>
        </w:rPr>
        <w:t>(</w:t>
      </w:r>
      <w:r w:rsidR="00DA0FC4">
        <w:rPr>
          <w:rFonts w:hint="eastAsia"/>
        </w:rPr>
        <w:t>葉貴玉</w:t>
      </w:r>
      <w:r w:rsidR="00581E44">
        <w:rPr>
          <w:rFonts w:hint="eastAsia"/>
        </w:rPr>
        <w:t>，</w:t>
      </w:r>
      <w:r w:rsidR="00581E44" w:rsidRPr="00456437">
        <w:rPr>
          <w:rFonts w:ascii="Times New Roman" w:hAnsi="Times New Roman" w:cs="Times New Roman"/>
        </w:rPr>
        <w:t>1991)</w:t>
      </w:r>
      <w:r w:rsidR="00581E44">
        <w:rPr>
          <w:rFonts w:hint="eastAsia"/>
        </w:rPr>
        <w:t>。</w:t>
      </w:r>
      <w:r w:rsidR="004141AA">
        <w:rPr>
          <w:rFonts w:hint="eastAsia"/>
        </w:rPr>
        <w:t>然而，自</w:t>
      </w:r>
      <w:r w:rsidR="004141AA" w:rsidRPr="00173083">
        <w:rPr>
          <w:rFonts w:ascii="Times New Roman" w:hAnsi="Times New Roman" w:cs="Times New Roman"/>
        </w:rPr>
        <w:t>1976</w:t>
      </w:r>
      <w:r w:rsidR="004141AA">
        <w:rPr>
          <w:rFonts w:hint="eastAsia"/>
        </w:rPr>
        <w:t>年博物館協會登錄委員會成立後至今，我們可以發現登錄員及檢視登錄工作所牽涉的工作層面越來越廣泛</w:t>
      </w:r>
      <w:r w:rsidR="004141AA" w:rsidRPr="006B350B">
        <w:rPr>
          <w:rFonts w:hint="eastAsia"/>
        </w:rPr>
        <w:t>，包</w:t>
      </w:r>
      <w:r w:rsidR="00EF010C" w:rsidRPr="006B350B">
        <w:rPr>
          <w:rFonts w:asciiTheme="minorEastAsia" w:hAnsiTheme="minorEastAsia" w:hint="eastAsia"/>
        </w:rPr>
        <w:t>含</w:t>
      </w:r>
      <w:r w:rsidR="004141AA" w:rsidRPr="006B350B">
        <w:rPr>
          <w:rFonts w:hint="eastAsia"/>
        </w:rPr>
        <w:t>登錄資</w:t>
      </w:r>
      <w:r w:rsidR="004141AA">
        <w:rPr>
          <w:rFonts w:hint="eastAsia"/>
        </w:rPr>
        <w:t>訊的管理；對藝術文物照顧、整理、裝箱及運送的掌握；對保險流程、保全管理知識的了解；以及策展</w:t>
      </w:r>
      <w:r w:rsidR="002D7F61">
        <w:rPr>
          <w:rFonts w:hint="eastAsia"/>
        </w:rPr>
        <w:t>方</w:t>
      </w:r>
      <w:r w:rsidR="004141AA">
        <w:rPr>
          <w:rFonts w:hint="eastAsia"/>
        </w:rPr>
        <w:t>或</w:t>
      </w:r>
      <w:r w:rsidR="002D7F61">
        <w:rPr>
          <w:rFonts w:hint="eastAsia"/>
        </w:rPr>
        <w:t>組織</w:t>
      </w:r>
      <w:r w:rsidR="004141AA">
        <w:rPr>
          <w:rFonts w:hint="eastAsia"/>
        </w:rPr>
        <w:t>方的政策管理，檢視</w:t>
      </w:r>
      <w:r w:rsidR="0004462B">
        <w:rPr>
          <w:rFonts w:hint="eastAsia"/>
        </w:rPr>
        <w:t>及</w:t>
      </w:r>
      <w:r w:rsidR="004141AA">
        <w:rPr>
          <w:rFonts w:hint="eastAsia"/>
        </w:rPr>
        <w:t>登錄相關工作</w:t>
      </w:r>
      <w:r w:rsidR="002D7F61">
        <w:rPr>
          <w:rFonts w:hint="eastAsia"/>
        </w:rPr>
        <w:t>已經是一個複雜的流程。而美國博物館協會登錄委員會在</w:t>
      </w:r>
      <w:r w:rsidR="002D7F61" w:rsidRPr="00173083">
        <w:rPr>
          <w:rFonts w:ascii="Times New Roman" w:hAnsi="Times New Roman" w:cs="Times New Roman"/>
        </w:rPr>
        <w:t>1984</w:t>
      </w:r>
      <w:r w:rsidR="002D7F61">
        <w:rPr>
          <w:rFonts w:hint="eastAsia"/>
        </w:rPr>
        <w:t>年將檢視登錄人員的工作職掌界定為</w:t>
      </w:r>
      <w:r w:rsidR="002D7F61">
        <w:rPr>
          <w:rFonts w:asciiTheme="minorEastAsia" w:hAnsiTheme="minorEastAsia" w:hint="eastAsia"/>
        </w:rPr>
        <w:t>「在有關收藏品之獲取、管理、處置方面，具有研擬及強化政策與作業程序之個人」，因此我們可以理解，完整的登錄工作，可能包含登錄、藏品借還程序、裝箱、運送、儲藏、記錄、海關</w:t>
      </w:r>
      <w:r w:rsidR="002D7F61" w:rsidRPr="006B350B">
        <w:rPr>
          <w:rFonts w:asciiTheme="minorEastAsia" w:hAnsiTheme="minorEastAsia" w:hint="eastAsia"/>
        </w:rPr>
        <w:t>及保險等事項</w:t>
      </w:r>
      <w:r w:rsidR="00173083" w:rsidRPr="006B350B">
        <w:rPr>
          <w:rFonts w:ascii="Times New Roman" w:hAnsi="Times New Roman" w:cs="Times New Roman"/>
        </w:rPr>
        <w:t>(Ro</w:t>
      </w:r>
      <w:r w:rsidR="00173083" w:rsidRPr="00173083">
        <w:rPr>
          <w:rFonts w:ascii="Times New Roman" w:hAnsi="Times New Roman" w:cs="Times New Roman"/>
        </w:rPr>
        <w:t>se, 1985)</w:t>
      </w:r>
      <w:r w:rsidR="002D7F61">
        <w:rPr>
          <w:rFonts w:asciiTheme="minorEastAsia" w:hAnsiTheme="minorEastAsia" w:hint="eastAsia"/>
        </w:rPr>
        <w:t>。</w:t>
      </w:r>
    </w:p>
    <w:p w14:paraId="3E748992" w14:textId="77777777" w:rsidR="001A79F0" w:rsidRDefault="00891D73" w:rsidP="00882A2D">
      <w:pPr>
        <w:spacing w:beforeLines="50" w:before="180"/>
        <w:jc w:val="both"/>
        <w:rPr>
          <w:rFonts w:ascii="Times New Roman" w:hAnsi="Times New Roman" w:cs="Times New Roman"/>
        </w:rPr>
      </w:pPr>
      <w:r>
        <w:rPr>
          <w:rFonts w:asciiTheme="minorEastAsia" w:hAnsiTheme="minorEastAsia" w:hint="eastAsia"/>
        </w:rPr>
        <w:t xml:space="preserve">    </w:t>
      </w:r>
      <w:r w:rsidR="00B608E7">
        <w:rPr>
          <w:rFonts w:asciiTheme="minorEastAsia" w:hAnsiTheme="minorEastAsia" w:hint="eastAsia"/>
        </w:rPr>
        <w:t>雖然</w:t>
      </w:r>
      <w:r>
        <w:rPr>
          <w:rFonts w:asciiTheme="minorEastAsia" w:hAnsiTheme="minorEastAsia" w:hint="eastAsia"/>
        </w:rPr>
        <w:t>目前文化相關工作人員大致都能清楚檢視登錄作業是策展規劃、博物館典藏、文物普查中相當重要的一環，但是實際上關於檢視登錄作業或登錄人員工作內涵的學術討論並不廣泛。甚至如</w:t>
      </w:r>
      <w:r w:rsidR="00B608E7">
        <w:rPr>
          <w:rFonts w:asciiTheme="minorEastAsia" w:hAnsiTheme="minorEastAsia" w:hint="eastAsia"/>
        </w:rPr>
        <w:t>早期學者所提，登錄人員時常被視為博物館或策展單位的輔助性角色，卻被期望具備多方面的才能</w:t>
      </w:r>
      <w:r w:rsidR="00B608E7" w:rsidRPr="00B608E7">
        <w:rPr>
          <w:rFonts w:ascii="Times New Roman" w:hAnsi="Times New Roman" w:cs="Times New Roman"/>
        </w:rPr>
        <w:t>(</w:t>
      </w:r>
      <w:r w:rsidR="00B608E7">
        <w:rPr>
          <w:rFonts w:asciiTheme="minorEastAsia" w:hAnsiTheme="minorEastAsia" w:hint="eastAsia"/>
        </w:rPr>
        <w:t>陳惠美，</w:t>
      </w:r>
      <w:r w:rsidR="00B608E7" w:rsidRPr="00B608E7">
        <w:rPr>
          <w:rFonts w:ascii="Times New Roman" w:hAnsi="Times New Roman" w:cs="Times New Roman"/>
        </w:rPr>
        <w:t>1991)</w:t>
      </w:r>
      <w:r w:rsidR="00B608E7">
        <w:rPr>
          <w:rFonts w:ascii="Times New Roman" w:hAnsi="Times New Roman" w:cs="Times New Roman" w:hint="eastAsia"/>
        </w:rPr>
        <w:t>。雖然我國文資單位設計了系列性的文物普查及文物管理維護</w:t>
      </w:r>
      <w:r w:rsidR="00DE0445">
        <w:rPr>
          <w:rFonts w:ascii="Times New Roman" w:hAnsi="Times New Roman" w:cs="Times New Roman" w:hint="eastAsia"/>
        </w:rPr>
        <w:t>相關</w:t>
      </w:r>
      <w:r w:rsidR="00B608E7">
        <w:rPr>
          <w:rFonts w:ascii="Times New Roman" w:hAnsi="Times New Roman" w:cs="Times New Roman" w:hint="eastAsia"/>
        </w:rPr>
        <w:t>出版品，然而關於檢視登錄工作的說明仍是在於工具性的應用，並未針對登錄工作實質內涵</w:t>
      </w:r>
      <w:r w:rsidR="001A79F0">
        <w:rPr>
          <w:rFonts w:ascii="Times New Roman" w:hAnsi="Times New Roman" w:cs="Times New Roman" w:hint="eastAsia"/>
        </w:rPr>
        <w:t>進行比較深度的探討。</w:t>
      </w:r>
    </w:p>
    <w:p w14:paraId="17CE71A5" w14:textId="166DA1F2" w:rsidR="001A79F0" w:rsidRDefault="001A79F0" w:rsidP="00882A2D">
      <w:pPr>
        <w:spacing w:beforeLines="50" w:before="180"/>
        <w:jc w:val="both"/>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hint="eastAsia"/>
        </w:rPr>
        <w:t>因此，本文希冀在關於檢視登錄作業的技術性討論已經有一定文獻基礎的同時，以實際個案歸納出檢視登錄工作對策展的實質意義及於不同對象中所扮演的角色，</w:t>
      </w:r>
      <w:r w:rsidR="008C690C">
        <w:rPr>
          <w:rFonts w:ascii="Times New Roman" w:hAnsi="Times New Roman" w:cs="Times New Roman" w:hint="eastAsia"/>
        </w:rPr>
        <w:t>做為未來相關學術討論時的延伸基礎；另外，也能</w:t>
      </w:r>
      <w:r>
        <w:rPr>
          <w:rFonts w:ascii="Times New Roman" w:hAnsi="Times New Roman" w:cs="Times New Roman" w:hint="eastAsia"/>
        </w:rPr>
        <w:t>做為未來策展單位、博物館工作甚至私人</w:t>
      </w:r>
      <w:r w:rsidR="008C690C">
        <w:rPr>
          <w:rFonts w:ascii="Times New Roman" w:hAnsi="Times New Roman" w:cs="Times New Roman" w:hint="eastAsia"/>
        </w:rPr>
        <w:t>典藏實務面的參考資料。</w:t>
      </w:r>
    </w:p>
    <w:p w14:paraId="06EA7CEF" w14:textId="77777777" w:rsidR="00801300" w:rsidRPr="00801300" w:rsidRDefault="00801300" w:rsidP="00882A2D">
      <w:pPr>
        <w:spacing w:beforeLines="50" w:before="180"/>
        <w:jc w:val="both"/>
        <w:rPr>
          <w:rFonts w:ascii="Times New Roman" w:hAnsi="Times New Roman" w:cs="Times New Roman"/>
        </w:rPr>
      </w:pPr>
    </w:p>
    <w:p w14:paraId="65EA84FB" w14:textId="77777777" w:rsidR="0004462B" w:rsidRPr="0004462B" w:rsidRDefault="0004462B" w:rsidP="00882A2D">
      <w:pPr>
        <w:pStyle w:val="a3"/>
        <w:numPr>
          <w:ilvl w:val="0"/>
          <w:numId w:val="2"/>
        </w:numPr>
        <w:spacing w:beforeLines="50" w:before="180"/>
        <w:ind w:leftChars="0"/>
        <w:jc w:val="center"/>
        <w:rPr>
          <w:rFonts w:ascii="Times New Roman" w:hAnsi="Times New Roman" w:cs="Times New Roman"/>
          <w:b/>
          <w:bCs/>
          <w:sz w:val="32"/>
          <w:szCs w:val="32"/>
        </w:rPr>
      </w:pPr>
      <w:r w:rsidRPr="0004462B">
        <w:rPr>
          <w:rFonts w:ascii="Times New Roman" w:hAnsi="Times New Roman" w:cs="Times New Roman" w:hint="eastAsia"/>
          <w:b/>
          <w:bCs/>
          <w:sz w:val="32"/>
          <w:szCs w:val="32"/>
        </w:rPr>
        <w:t>相關名詞釋義</w:t>
      </w:r>
    </w:p>
    <w:p w14:paraId="70FC7A4E" w14:textId="77777777" w:rsidR="0004462B" w:rsidRPr="0004462B" w:rsidRDefault="0004462B" w:rsidP="00882A2D">
      <w:pPr>
        <w:pStyle w:val="a3"/>
        <w:numPr>
          <w:ilvl w:val="0"/>
          <w:numId w:val="3"/>
        </w:numPr>
        <w:spacing w:beforeLines="50" w:before="180"/>
        <w:ind w:leftChars="0"/>
        <w:jc w:val="both"/>
        <w:rPr>
          <w:rFonts w:ascii="Times New Roman" w:hAnsi="Times New Roman" w:cs="Times New Roman"/>
          <w:b/>
          <w:bCs/>
          <w:sz w:val="28"/>
          <w:szCs w:val="28"/>
        </w:rPr>
      </w:pPr>
      <w:r w:rsidRPr="0004462B">
        <w:rPr>
          <w:rFonts w:ascii="Times New Roman" w:hAnsi="Times New Roman" w:cs="Times New Roman" w:hint="eastAsia"/>
          <w:b/>
          <w:bCs/>
          <w:sz w:val="28"/>
          <w:szCs w:val="28"/>
        </w:rPr>
        <w:t>策展活動</w:t>
      </w:r>
    </w:p>
    <w:p w14:paraId="20ECFC79" w14:textId="77777777" w:rsidR="00D156AD" w:rsidRDefault="00193AEA" w:rsidP="00882A2D">
      <w:pPr>
        <w:spacing w:beforeLines="50" w:before="180"/>
        <w:jc w:val="both"/>
        <w:rPr>
          <w:rFonts w:asciiTheme="majorEastAsia" w:eastAsiaTheme="majorEastAsia" w:hAnsiTheme="majorEastAsia" w:cs="Times New Roman"/>
          <w:b/>
          <w:bCs/>
          <w:szCs w:val="24"/>
        </w:rPr>
      </w:pPr>
      <w:r>
        <w:rPr>
          <w:rFonts w:asciiTheme="majorEastAsia" w:eastAsiaTheme="majorEastAsia" w:hAnsiTheme="majorEastAsia" w:hint="eastAsia"/>
          <w:color w:val="444444"/>
          <w:szCs w:val="24"/>
          <w:shd w:val="clear" w:color="auto" w:fill="FFFFFF"/>
        </w:rPr>
        <w:lastRenderedPageBreak/>
        <w:t xml:space="preserve">    </w:t>
      </w:r>
      <w:r w:rsidRPr="006C6E29">
        <w:rPr>
          <w:rFonts w:asciiTheme="majorEastAsia" w:eastAsiaTheme="majorEastAsia" w:hAnsiTheme="majorEastAsia" w:hint="eastAsia"/>
          <w:szCs w:val="24"/>
          <w:shd w:val="clear" w:color="auto" w:fill="FFFFFF"/>
        </w:rPr>
        <w:t>臺北市立美術館館長林平</w:t>
      </w:r>
      <w:r w:rsidRPr="006C6E29">
        <w:rPr>
          <w:rStyle w:val="a4"/>
          <w:rFonts w:asciiTheme="majorEastAsia" w:eastAsiaTheme="majorEastAsia" w:hAnsiTheme="majorEastAsia"/>
          <w:b w:val="0"/>
          <w:bCs w:val="0"/>
          <w:szCs w:val="24"/>
          <w:bdr w:val="none" w:sz="0" w:space="0" w:color="auto" w:frame="1"/>
          <w:shd w:val="clear" w:color="auto" w:fill="FFFFFF"/>
        </w:rPr>
        <w:t>將</w:t>
      </w:r>
      <w:r w:rsidRPr="006C6E29">
        <w:rPr>
          <w:rStyle w:val="a4"/>
          <w:rFonts w:asciiTheme="majorEastAsia" w:eastAsiaTheme="majorEastAsia" w:hAnsiTheme="majorEastAsia" w:hint="eastAsia"/>
          <w:b w:val="0"/>
          <w:bCs w:val="0"/>
          <w:szCs w:val="24"/>
          <w:bdr w:val="none" w:sz="0" w:space="0" w:color="auto" w:frame="1"/>
          <w:shd w:val="clear" w:color="auto" w:fill="FFFFFF"/>
        </w:rPr>
        <w:t>策展活動</w:t>
      </w:r>
      <w:r w:rsidRPr="006C6E29">
        <w:rPr>
          <w:rStyle w:val="a4"/>
          <w:rFonts w:asciiTheme="majorEastAsia" w:eastAsiaTheme="majorEastAsia" w:hAnsiTheme="majorEastAsia"/>
          <w:b w:val="0"/>
          <w:bCs w:val="0"/>
          <w:szCs w:val="24"/>
          <w:bdr w:val="none" w:sz="0" w:space="0" w:color="auto" w:frame="1"/>
          <w:shd w:val="clear" w:color="auto" w:fill="FFFFFF"/>
        </w:rPr>
        <w:t>定義為</w:t>
      </w:r>
      <w:r w:rsidRPr="006C6E29">
        <w:rPr>
          <w:rStyle w:val="a4"/>
          <w:rFonts w:asciiTheme="majorEastAsia" w:eastAsiaTheme="majorEastAsia" w:hAnsiTheme="majorEastAsia" w:hint="eastAsia"/>
          <w:b w:val="0"/>
          <w:bCs w:val="0"/>
          <w:szCs w:val="24"/>
          <w:bdr w:val="none" w:sz="0" w:space="0" w:color="auto" w:frame="1"/>
          <w:shd w:val="clear" w:color="auto" w:fill="FFFFFF"/>
        </w:rPr>
        <w:t>「</w:t>
      </w:r>
      <w:r w:rsidRPr="006C6E29">
        <w:rPr>
          <w:rStyle w:val="a4"/>
          <w:rFonts w:asciiTheme="majorEastAsia" w:eastAsiaTheme="majorEastAsia" w:hAnsiTheme="majorEastAsia"/>
          <w:b w:val="0"/>
          <w:bCs w:val="0"/>
          <w:szCs w:val="24"/>
          <w:bdr w:val="none" w:sz="0" w:space="0" w:color="auto" w:frame="1"/>
          <w:shd w:val="clear" w:color="auto" w:fill="FFFFFF"/>
        </w:rPr>
        <w:t>文化中介者</w:t>
      </w:r>
      <w:r w:rsidRPr="006C6E29">
        <w:rPr>
          <w:rStyle w:val="a4"/>
          <w:rFonts w:asciiTheme="majorEastAsia" w:eastAsiaTheme="majorEastAsia" w:hAnsiTheme="majorEastAsia" w:hint="eastAsia"/>
          <w:b w:val="0"/>
          <w:bCs w:val="0"/>
          <w:szCs w:val="24"/>
          <w:bdr w:val="none" w:sz="0" w:space="0" w:color="auto" w:frame="1"/>
          <w:shd w:val="clear" w:color="auto" w:fill="FFFFFF"/>
        </w:rPr>
        <w:t>」</w:t>
      </w:r>
      <w:r w:rsidRPr="006C6E29">
        <w:rPr>
          <w:rStyle w:val="a4"/>
          <w:rFonts w:asciiTheme="majorEastAsia" w:eastAsiaTheme="majorEastAsia" w:hAnsiTheme="majorEastAsia"/>
          <w:b w:val="0"/>
          <w:bCs w:val="0"/>
          <w:szCs w:val="24"/>
          <w:bdr w:val="none" w:sz="0" w:space="0" w:color="auto" w:frame="1"/>
          <w:shd w:val="clear" w:color="auto" w:fill="FFFFFF"/>
        </w:rPr>
        <w:t>，而文化中介者的方法論也會隨</w:t>
      </w:r>
      <w:r w:rsidR="00C6351E">
        <w:rPr>
          <w:rStyle w:val="a4"/>
          <w:rFonts w:asciiTheme="majorEastAsia" w:eastAsiaTheme="majorEastAsia" w:hAnsiTheme="majorEastAsia" w:hint="eastAsia"/>
          <w:b w:val="0"/>
          <w:bCs w:val="0"/>
          <w:szCs w:val="24"/>
          <w:bdr w:val="none" w:sz="0" w:space="0" w:color="auto" w:frame="1"/>
          <w:shd w:val="clear" w:color="auto" w:fill="FFFFFF"/>
        </w:rPr>
        <w:t>著</w:t>
      </w:r>
      <w:r w:rsidRPr="006C6E29">
        <w:rPr>
          <w:rStyle w:val="a4"/>
          <w:rFonts w:asciiTheme="majorEastAsia" w:eastAsiaTheme="majorEastAsia" w:hAnsiTheme="majorEastAsia"/>
          <w:b w:val="0"/>
          <w:bCs w:val="0"/>
          <w:szCs w:val="24"/>
          <w:bdr w:val="none" w:sz="0" w:space="0" w:color="auto" w:frame="1"/>
          <w:shd w:val="clear" w:color="auto" w:fill="FFFFFF"/>
        </w:rPr>
        <w:t>不同時代改變，</w:t>
      </w:r>
      <w:r w:rsidR="00C6351E">
        <w:rPr>
          <w:rStyle w:val="a4"/>
          <w:rFonts w:asciiTheme="majorEastAsia" w:eastAsiaTheme="majorEastAsia" w:hAnsiTheme="majorEastAsia" w:hint="eastAsia"/>
          <w:b w:val="0"/>
          <w:bCs w:val="0"/>
          <w:szCs w:val="24"/>
          <w:bdr w:val="none" w:sz="0" w:space="0" w:color="auto" w:frame="1"/>
          <w:shd w:val="clear" w:color="auto" w:fill="FFFFFF"/>
        </w:rPr>
        <w:t>主導這個活動的角色</w:t>
      </w:r>
      <w:r w:rsidRPr="006C6E29">
        <w:rPr>
          <w:rStyle w:val="a4"/>
          <w:rFonts w:asciiTheme="majorEastAsia" w:eastAsiaTheme="majorEastAsia" w:hAnsiTheme="majorEastAsia"/>
          <w:b w:val="0"/>
          <w:bCs w:val="0"/>
          <w:szCs w:val="24"/>
          <w:bdr w:val="none" w:sz="0" w:space="0" w:color="auto" w:frame="1"/>
          <w:shd w:val="clear" w:color="auto" w:fill="FFFFFF"/>
        </w:rPr>
        <w:t>即是我們所稱的</w:t>
      </w:r>
      <w:r w:rsidRPr="006C6E29">
        <w:rPr>
          <w:rStyle w:val="a4"/>
          <w:rFonts w:asciiTheme="majorEastAsia" w:eastAsiaTheme="majorEastAsia" w:hAnsiTheme="majorEastAsia" w:hint="eastAsia"/>
          <w:b w:val="0"/>
          <w:bCs w:val="0"/>
          <w:szCs w:val="24"/>
          <w:bdr w:val="none" w:sz="0" w:space="0" w:color="auto" w:frame="1"/>
          <w:shd w:val="clear" w:color="auto" w:fill="FFFFFF"/>
        </w:rPr>
        <w:t>「</w:t>
      </w:r>
      <w:r w:rsidRPr="006C6E29">
        <w:rPr>
          <w:rStyle w:val="a4"/>
          <w:rFonts w:asciiTheme="majorEastAsia" w:eastAsiaTheme="majorEastAsia" w:hAnsiTheme="majorEastAsia"/>
          <w:b w:val="0"/>
          <w:bCs w:val="0"/>
          <w:szCs w:val="24"/>
          <w:bdr w:val="none" w:sz="0" w:space="0" w:color="auto" w:frame="1"/>
          <w:shd w:val="clear" w:color="auto" w:fill="FFFFFF"/>
        </w:rPr>
        <w:t>策展人</w:t>
      </w:r>
      <w:r w:rsidRPr="006C6E29">
        <w:rPr>
          <w:rStyle w:val="a4"/>
          <w:rFonts w:asciiTheme="majorEastAsia" w:eastAsiaTheme="majorEastAsia" w:hAnsiTheme="majorEastAsia" w:hint="eastAsia"/>
          <w:b w:val="0"/>
          <w:bCs w:val="0"/>
          <w:szCs w:val="24"/>
          <w:bdr w:val="none" w:sz="0" w:space="0" w:color="auto" w:frame="1"/>
          <w:shd w:val="clear" w:color="auto" w:fill="FFFFFF"/>
        </w:rPr>
        <w:t>」</w:t>
      </w:r>
      <w:r w:rsidRPr="006C6E29">
        <w:rPr>
          <w:rStyle w:val="a4"/>
          <w:rFonts w:asciiTheme="majorEastAsia" w:eastAsiaTheme="majorEastAsia" w:hAnsiTheme="majorEastAsia"/>
          <w:b w:val="0"/>
          <w:bCs w:val="0"/>
          <w:szCs w:val="24"/>
          <w:bdr w:val="none" w:sz="0" w:space="0" w:color="auto" w:frame="1"/>
          <w:shd w:val="clear" w:color="auto" w:fill="FFFFFF"/>
        </w:rPr>
        <w:t>。這並非前所未見的現象，只是以不同的型態或名稱去形塑、創造當代的文化，或是對於過去歷史進行檢視。」</w:t>
      </w:r>
      <w:r w:rsidRPr="006C6E29">
        <w:rPr>
          <w:rStyle w:val="a4"/>
          <w:rFonts w:ascii="Times New Roman" w:eastAsiaTheme="majorEastAsia" w:hAnsi="Times New Roman" w:cs="Times New Roman"/>
          <w:b w:val="0"/>
          <w:bCs w:val="0"/>
          <w:szCs w:val="24"/>
          <w:bdr w:val="none" w:sz="0" w:space="0" w:color="auto" w:frame="1"/>
          <w:shd w:val="clear" w:color="auto" w:fill="FFFFFF"/>
        </w:rPr>
        <w:t>(</w:t>
      </w:r>
      <w:r w:rsidRPr="006C6E29">
        <w:rPr>
          <w:rStyle w:val="a4"/>
          <w:rFonts w:asciiTheme="minorEastAsia" w:hAnsiTheme="minorEastAsia" w:cs="Arial"/>
          <w:b w:val="0"/>
          <w:bCs w:val="0"/>
          <w:szCs w:val="24"/>
          <w:shd w:val="clear" w:color="auto" w:fill="FFFFFF"/>
        </w:rPr>
        <w:t>呂佩怡</w:t>
      </w:r>
      <w:r w:rsidRPr="006C6E29">
        <w:rPr>
          <w:rStyle w:val="a4"/>
          <w:rFonts w:asciiTheme="minorEastAsia" w:hAnsiTheme="minorEastAsia" w:cs="Arial" w:hint="eastAsia"/>
          <w:b w:val="0"/>
          <w:bCs w:val="0"/>
          <w:szCs w:val="24"/>
          <w:shd w:val="clear" w:color="auto" w:fill="FFFFFF"/>
        </w:rPr>
        <w:t>，</w:t>
      </w:r>
      <w:r w:rsidRPr="006C6E29">
        <w:rPr>
          <w:rStyle w:val="a4"/>
          <w:rFonts w:ascii="Times New Roman" w:hAnsi="Times New Roman" w:cs="Times New Roman"/>
          <w:b w:val="0"/>
          <w:bCs w:val="0"/>
          <w:szCs w:val="24"/>
          <w:shd w:val="clear" w:color="auto" w:fill="FFFFFF"/>
        </w:rPr>
        <w:t>2015)</w:t>
      </w:r>
    </w:p>
    <w:p w14:paraId="3E9E646E" w14:textId="77777777" w:rsidR="0004462B" w:rsidRPr="00D156AD" w:rsidRDefault="00193AEA" w:rsidP="00882A2D">
      <w:pPr>
        <w:spacing w:beforeLines="50" w:before="180"/>
        <w:jc w:val="both"/>
        <w:rPr>
          <w:rFonts w:asciiTheme="majorEastAsia" w:eastAsiaTheme="majorEastAsia" w:hAnsiTheme="majorEastAsia" w:cs="Times New Roman"/>
          <w:b/>
          <w:bCs/>
          <w:szCs w:val="24"/>
        </w:rPr>
      </w:pPr>
      <w:r w:rsidRPr="006C6E29">
        <w:rPr>
          <w:rFonts w:asciiTheme="majorEastAsia" w:eastAsiaTheme="majorEastAsia" w:hAnsiTheme="majorEastAsia" w:hint="eastAsia"/>
          <w:szCs w:val="24"/>
          <w:shd w:val="clear" w:color="auto" w:fill="FFFFFF"/>
        </w:rPr>
        <w:t xml:space="preserve">    </w:t>
      </w:r>
      <w:r w:rsidR="00AA554B" w:rsidRPr="006C6E29">
        <w:rPr>
          <w:rFonts w:asciiTheme="majorEastAsia" w:eastAsiaTheme="majorEastAsia" w:hAnsiTheme="majorEastAsia" w:hint="eastAsia"/>
          <w:szCs w:val="24"/>
          <w:shd w:val="clear" w:color="auto" w:fill="FFFFFF"/>
        </w:rPr>
        <w:t>李如菁</w:t>
      </w:r>
      <w:r w:rsidR="00AA554B" w:rsidRPr="006C6E29">
        <w:rPr>
          <w:rFonts w:ascii="Times New Roman" w:eastAsiaTheme="majorEastAsia" w:hAnsi="Times New Roman" w:cs="Times New Roman"/>
          <w:szCs w:val="24"/>
          <w:shd w:val="clear" w:color="auto" w:fill="FFFFFF"/>
        </w:rPr>
        <w:t>(2016)</w:t>
      </w:r>
      <w:r w:rsidRPr="006C6E29">
        <w:rPr>
          <w:rFonts w:ascii="Times New Roman" w:eastAsiaTheme="majorEastAsia" w:hAnsi="Times New Roman" w:cs="Times New Roman" w:hint="eastAsia"/>
          <w:szCs w:val="24"/>
          <w:shd w:val="clear" w:color="auto" w:fill="FFFFFF"/>
        </w:rPr>
        <w:t>則進一步</w:t>
      </w:r>
      <w:r w:rsidR="00AA554B" w:rsidRPr="006C6E29">
        <w:rPr>
          <w:rFonts w:ascii="Times New Roman" w:eastAsiaTheme="majorEastAsia" w:hAnsi="Times New Roman" w:cs="Times New Roman" w:hint="eastAsia"/>
          <w:szCs w:val="24"/>
          <w:shd w:val="clear" w:color="auto" w:fill="FFFFFF"/>
        </w:rPr>
        <w:t>將策展活動解釋為展示的</w:t>
      </w:r>
      <w:r w:rsidR="00AA554B" w:rsidRPr="006C6E29">
        <w:rPr>
          <w:rFonts w:asciiTheme="majorEastAsia" w:eastAsiaTheme="majorEastAsia" w:hAnsiTheme="majorEastAsia" w:cs="Times New Roman" w:hint="eastAsia"/>
          <w:szCs w:val="24"/>
          <w:shd w:val="clear" w:color="auto" w:fill="FFFFFF"/>
        </w:rPr>
        <w:t>「</w:t>
      </w:r>
      <w:r w:rsidR="00AA554B" w:rsidRPr="006C6E29">
        <w:rPr>
          <w:rFonts w:ascii="Times New Roman" w:eastAsiaTheme="majorEastAsia" w:hAnsi="Times New Roman" w:cs="Times New Roman" w:hint="eastAsia"/>
          <w:szCs w:val="24"/>
          <w:shd w:val="clear" w:color="auto" w:fill="FFFFFF"/>
        </w:rPr>
        <w:t>策</w:t>
      </w:r>
      <w:r w:rsidR="00C6351E">
        <w:rPr>
          <w:rFonts w:ascii="Times New Roman" w:eastAsiaTheme="majorEastAsia" w:hAnsi="Times New Roman" w:cs="Times New Roman" w:hint="eastAsia"/>
          <w:szCs w:val="24"/>
          <w:shd w:val="clear" w:color="auto" w:fill="FFFFFF"/>
        </w:rPr>
        <w:t>劃</w:t>
      </w:r>
      <w:r w:rsidR="00AA554B" w:rsidRPr="006C6E29">
        <w:rPr>
          <w:rFonts w:asciiTheme="majorEastAsia" w:eastAsiaTheme="majorEastAsia" w:hAnsiTheme="majorEastAsia" w:cs="Times New Roman" w:hint="eastAsia"/>
          <w:szCs w:val="24"/>
          <w:shd w:val="clear" w:color="auto" w:fill="FFFFFF"/>
        </w:rPr>
        <w:t>」</w:t>
      </w:r>
      <w:r w:rsidR="00AA554B" w:rsidRPr="006C6E29">
        <w:rPr>
          <w:rFonts w:ascii="Times New Roman" w:eastAsiaTheme="majorEastAsia" w:hAnsi="Times New Roman" w:cs="Times New Roman" w:hint="eastAsia"/>
          <w:szCs w:val="24"/>
          <w:shd w:val="clear" w:color="auto" w:fill="FFFFFF"/>
        </w:rPr>
        <w:t>與</w:t>
      </w:r>
      <w:r w:rsidR="00AA554B" w:rsidRPr="006C6E29">
        <w:rPr>
          <w:rFonts w:asciiTheme="majorEastAsia" w:eastAsiaTheme="majorEastAsia" w:hAnsiTheme="majorEastAsia" w:cs="Times New Roman" w:hint="eastAsia"/>
          <w:szCs w:val="24"/>
          <w:shd w:val="clear" w:color="auto" w:fill="FFFFFF"/>
        </w:rPr>
        <w:t>「</w:t>
      </w:r>
      <w:r w:rsidR="00AA554B" w:rsidRPr="006C6E29">
        <w:rPr>
          <w:rFonts w:ascii="Times New Roman" w:eastAsiaTheme="majorEastAsia" w:hAnsi="Times New Roman" w:cs="Times New Roman" w:hint="eastAsia"/>
          <w:szCs w:val="24"/>
          <w:shd w:val="clear" w:color="auto" w:fill="FFFFFF"/>
        </w:rPr>
        <w:t>辦理</w:t>
      </w:r>
      <w:r w:rsidR="00AA554B" w:rsidRPr="006C6E29">
        <w:rPr>
          <w:rFonts w:asciiTheme="majorEastAsia" w:eastAsiaTheme="majorEastAsia" w:hAnsiTheme="majorEastAsia" w:cs="Times New Roman" w:hint="eastAsia"/>
          <w:szCs w:val="24"/>
          <w:shd w:val="clear" w:color="auto" w:fill="FFFFFF"/>
        </w:rPr>
        <w:t>」，包括書面規劃與實際執行兩種性質的工作。</w:t>
      </w:r>
      <w:r w:rsidR="00FE1586" w:rsidRPr="006C6E29">
        <w:rPr>
          <w:rFonts w:asciiTheme="majorEastAsia" w:eastAsiaTheme="majorEastAsia" w:hAnsiTheme="majorEastAsia" w:cs="Times New Roman" w:hint="eastAsia"/>
          <w:szCs w:val="24"/>
          <w:shd w:val="clear" w:color="auto" w:fill="FFFFFF"/>
        </w:rPr>
        <w:t>策展</w:t>
      </w:r>
      <w:r w:rsidR="007B6013">
        <w:rPr>
          <w:rFonts w:asciiTheme="majorEastAsia" w:eastAsiaTheme="majorEastAsia" w:hAnsiTheme="majorEastAsia" w:cs="Times New Roman" w:hint="eastAsia"/>
          <w:szCs w:val="24"/>
          <w:shd w:val="clear" w:color="auto" w:fill="FFFFFF"/>
        </w:rPr>
        <w:t>的意涵為</w:t>
      </w:r>
      <w:r w:rsidR="006B2992">
        <w:rPr>
          <w:rFonts w:asciiTheme="majorEastAsia" w:eastAsiaTheme="majorEastAsia" w:hAnsiTheme="majorEastAsia" w:cs="Times New Roman" w:hint="eastAsia"/>
          <w:szCs w:val="24"/>
          <w:shd w:val="clear" w:color="auto" w:fill="FFFFFF"/>
        </w:rPr>
        <w:t>：</w:t>
      </w:r>
      <w:r w:rsidR="00FE1586" w:rsidRPr="006C6E29">
        <w:rPr>
          <w:rFonts w:asciiTheme="majorEastAsia" w:eastAsiaTheme="majorEastAsia" w:hAnsiTheme="majorEastAsia" w:cs="Times New Roman" w:hint="eastAsia"/>
          <w:szCs w:val="24"/>
          <w:shd w:val="clear" w:color="auto" w:fill="FFFFFF"/>
        </w:rPr>
        <w:t>由策展人就展示的需求與限制，提出展示主題</w:t>
      </w:r>
      <w:r w:rsidRPr="006C6E29">
        <w:rPr>
          <w:rFonts w:asciiTheme="majorEastAsia" w:eastAsiaTheme="majorEastAsia" w:hAnsiTheme="majorEastAsia" w:cs="Times New Roman" w:hint="eastAsia"/>
          <w:szCs w:val="24"/>
          <w:shd w:val="clear" w:color="auto" w:fill="FFFFFF"/>
        </w:rPr>
        <w:t>與</w:t>
      </w:r>
      <w:r w:rsidR="00A10E43">
        <w:rPr>
          <w:rFonts w:asciiTheme="majorEastAsia" w:eastAsiaTheme="majorEastAsia" w:hAnsiTheme="majorEastAsia" w:cs="Times New Roman" w:hint="eastAsia"/>
          <w:szCs w:val="24"/>
          <w:shd w:val="clear" w:color="auto" w:fill="FFFFFF"/>
        </w:rPr>
        <w:t>希望</w:t>
      </w:r>
      <w:r w:rsidRPr="006C6E29">
        <w:rPr>
          <w:rFonts w:asciiTheme="majorEastAsia" w:eastAsiaTheme="majorEastAsia" w:hAnsiTheme="majorEastAsia" w:cs="Times New Roman" w:hint="eastAsia"/>
          <w:szCs w:val="24"/>
          <w:shd w:val="clear" w:color="auto" w:fill="FFFFFF"/>
        </w:rPr>
        <w:t>詮釋</w:t>
      </w:r>
      <w:r w:rsidR="00A10E43">
        <w:rPr>
          <w:rFonts w:asciiTheme="majorEastAsia" w:eastAsiaTheme="majorEastAsia" w:hAnsiTheme="majorEastAsia" w:cs="Times New Roman" w:hint="eastAsia"/>
          <w:szCs w:val="24"/>
          <w:shd w:val="clear" w:color="auto" w:fill="FFFFFF"/>
        </w:rPr>
        <w:t>的</w:t>
      </w:r>
      <w:r w:rsidRPr="006C6E29">
        <w:rPr>
          <w:rFonts w:asciiTheme="majorEastAsia" w:eastAsiaTheme="majorEastAsia" w:hAnsiTheme="majorEastAsia" w:cs="Times New Roman" w:hint="eastAsia"/>
          <w:szCs w:val="24"/>
          <w:shd w:val="clear" w:color="auto" w:fill="FFFFFF"/>
        </w:rPr>
        <w:t>概念，</w:t>
      </w:r>
      <w:r w:rsidRPr="006B350B">
        <w:rPr>
          <w:rFonts w:asciiTheme="majorEastAsia" w:eastAsiaTheme="majorEastAsia" w:hAnsiTheme="majorEastAsia" w:cs="Times New Roman" w:hint="eastAsia"/>
          <w:szCs w:val="24"/>
          <w:shd w:val="clear" w:color="auto" w:fill="FFFFFF"/>
        </w:rPr>
        <w:t>並</w:t>
      </w:r>
      <w:r w:rsidR="006B2992" w:rsidRPr="006B350B">
        <w:rPr>
          <w:rFonts w:asciiTheme="majorEastAsia" w:eastAsiaTheme="majorEastAsia" w:hAnsiTheme="majorEastAsia" w:cs="Times New Roman" w:hint="eastAsia"/>
          <w:szCs w:val="24"/>
          <w:shd w:val="clear" w:color="auto" w:fill="FFFFFF"/>
        </w:rPr>
        <w:t>進行企劃與</w:t>
      </w:r>
      <w:r w:rsidRPr="006B350B">
        <w:rPr>
          <w:rFonts w:asciiTheme="majorEastAsia" w:eastAsiaTheme="majorEastAsia" w:hAnsiTheme="majorEastAsia" w:cs="Times New Roman" w:hint="eastAsia"/>
          <w:szCs w:val="24"/>
          <w:shd w:val="clear" w:color="auto" w:fill="FFFFFF"/>
        </w:rPr>
        <w:t>推動</w:t>
      </w:r>
      <w:r w:rsidR="006B2992" w:rsidRPr="006B350B">
        <w:rPr>
          <w:rFonts w:asciiTheme="majorEastAsia" w:eastAsiaTheme="majorEastAsia" w:hAnsiTheme="majorEastAsia" w:cs="Times New Roman" w:hint="eastAsia"/>
          <w:szCs w:val="24"/>
          <w:shd w:val="clear" w:color="auto" w:fill="FFFFFF"/>
        </w:rPr>
        <w:t>，</w:t>
      </w:r>
      <w:r w:rsidR="007B6013" w:rsidRPr="006B350B">
        <w:rPr>
          <w:rFonts w:asciiTheme="majorEastAsia" w:eastAsiaTheme="majorEastAsia" w:hAnsiTheme="majorEastAsia" w:cs="Times New Roman" w:hint="eastAsia"/>
          <w:szCs w:val="24"/>
          <w:shd w:val="clear" w:color="auto" w:fill="FFFFFF"/>
        </w:rPr>
        <w:t>使</w:t>
      </w:r>
      <w:r w:rsidRPr="006C6E29">
        <w:rPr>
          <w:rFonts w:asciiTheme="majorEastAsia" w:eastAsiaTheme="majorEastAsia" w:hAnsiTheme="majorEastAsia" w:cs="Times New Roman" w:hint="eastAsia"/>
          <w:szCs w:val="24"/>
          <w:shd w:val="clear" w:color="auto" w:fill="FFFFFF"/>
        </w:rPr>
        <w:t>展示得以具體完成與呈現。而策展工作有兩大特性</w:t>
      </w:r>
      <w:r w:rsidR="006B2992">
        <w:rPr>
          <w:rFonts w:asciiTheme="majorEastAsia" w:eastAsiaTheme="majorEastAsia" w:hAnsiTheme="majorEastAsia" w:cs="Times New Roman" w:hint="eastAsia"/>
          <w:szCs w:val="24"/>
          <w:shd w:val="clear" w:color="auto" w:fill="FFFFFF"/>
        </w:rPr>
        <w:t>：</w:t>
      </w:r>
    </w:p>
    <w:p w14:paraId="5D7FABD2" w14:textId="77777777" w:rsidR="00D156AD" w:rsidRPr="00D156AD" w:rsidRDefault="00193AEA" w:rsidP="00882A2D">
      <w:pPr>
        <w:pStyle w:val="a3"/>
        <w:numPr>
          <w:ilvl w:val="0"/>
          <w:numId w:val="4"/>
        </w:numPr>
        <w:spacing w:beforeLines="50" w:before="180"/>
        <w:ind w:leftChars="118" w:left="566" w:hanging="283"/>
        <w:jc w:val="both"/>
        <w:rPr>
          <w:rFonts w:asciiTheme="majorEastAsia" w:eastAsiaTheme="majorEastAsia" w:hAnsiTheme="majorEastAsia" w:cs="Times New Roman"/>
          <w:szCs w:val="24"/>
        </w:rPr>
      </w:pPr>
      <w:r w:rsidRPr="00D156AD">
        <w:rPr>
          <w:rFonts w:asciiTheme="majorEastAsia" w:eastAsiaTheme="majorEastAsia" w:hAnsiTheme="majorEastAsia" w:cs="Times New Roman" w:hint="eastAsia"/>
          <w:szCs w:val="24"/>
          <w:shd w:val="clear" w:color="auto" w:fill="FFFFFF"/>
        </w:rPr>
        <w:t>策展工作由複雜的人、事、物所組成，大部分的展覽皆非一人可以獨力完成，必須匯聚許多不同專長的人共同參與，同時也必須進行不同性質的作業。因此，策展工作具有整合性</w:t>
      </w:r>
      <w:r w:rsidR="00A911A7">
        <w:rPr>
          <w:rFonts w:asciiTheme="majorEastAsia" w:eastAsiaTheme="majorEastAsia" w:hAnsiTheme="majorEastAsia" w:cs="Times New Roman" w:hint="eastAsia"/>
          <w:szCs w:val="24"/>
          <w:shd w:val="clear" w:color="auto" w:fill="FFFFFF"/>
        </w:rPr>
        <w:t>難度</w:t>
      </w:r>
      <w:r w:rsidRPr="00D156AD">
        <w:rPr>
          <w:rFonts w:asciiTheme="majorEastAsia" w:eastAsiaTheme="majorEastAsia" w:hAnsiTheme="majorEastAsia" w:cs="Times New Roman" w:hint="eastAsia"/>
          <w:szCs w:val="24"/>
          <w:shd w:val="clear" w:color="auto" w:fill="FFFFFF"/>
        </w:rPr>
        <w:t>。</w:t>
      </w:r>
    </w:p>
    <w:p w14:paraId="05EF8BA8" w14:textId="77777777" w:rsidR="006C6E29" w:rsidRPr="00D156AD" w:rsidRDefault="00193AEA" w:rsidP="00882A2D">
      <w:pPr>
        <w:pStyle w:val="a3"/>
        <w:numPr>
          <w:ilvl w:val="0"/>
          <w:numId w:val="4"/>
        </w:numPr>
        <w:spacing w:beforeLines="50" w:before="180"/>
        <w:ind w:leftChars="119" w:left="567" w:hangingChars="117" w:hanging="281"/>
        <w:jc w:val="both"/>
        <w:rPr>
          <w:rFonts w:asciiTheme="majorEastAsia" w:eastAsiaTheme="majorEastAsia" w:hAnsiTheme="majorEastAsia" w:cs="Times New Roman"/>
          <w:szCs w:val="24"/>
        </w:rPr>
      </w:pPr>
      <w:r w:rsidRPr="00D156AD">
        <w:rPr>
          <w:rFonts w:asciiTheme="majorEastAsia" w:eastAsiaTheme="majorEastAsia" w:hAnsiTheme="majorEastAsia" w:cs="Times New Roman" w:hint="eastAsia"/>
          <w:szCs w:val="24"/>
        </w:rPr>
        <w:t>不論是短期特展或者常設展示，在規劃初期必會訂下開幕日期，可能數月後也可能</w:t>
      </w:r>
      <w:r w:rsidR="00A911A7">
        <w:rPr>
          <w:rFonts w:asciiTheme="majorEastAsia" w:eastAsiaTheme="majorEastAsia" w:hAnsiTheme="majorEastAsia" w:cs="Times New Roman" w:hint="eastAsia"/>
          <w:szCs w:val="24"/>
        </w:rPr>
        <w:t>是</w:t>
      </w:r>
      <w:r w:rsidRPr="00D156AD">
        <w:rPr>
          <w:rFonts w:asciiTheme="majorEastAsia" w:eastAsiaTheme="majorEastAsia" w:hAnsiTheme="majorEastAsia" w:cs="Times New Roman" w:hint="eastAsia"/>
          <w:szCs w:val="24"/>
        </w:rPr>
        <w:t>兩、三年</w:t>
      </w:r>
      <w:r w:rsidR="00A911A7">
        <w:rPr>
          <w:rFonts w:asciiTheme="majorEastAsia" w:eastAsiaTheme="majorEastAsia" w:hAnsiTheme="majorEastAsia" w:cs="Times New Roman" w:hint="eastAsia"/>
          <w:szCs w:val="24"/>
        </w:rPr>
        <w:t>之</w:t>
      </w:r>
      <w:r w:rsidRPr="00D156AD">
        <w:rPr>
          <w:rFonts w:asciiTheme="majorEastAsia" w:eastAsiaTheme="majorEastAsia" w:hAnsiTheme="majorEastAsia" w:cs="Times New Roman" w:hint="eastAsia"/>
          <w:szCs w:val="24"/>
        </w:rPr>
        <w:t>後。然策展工作步驟繁多，每一步驟又環環相扣</w:t>
      </w:r>
      <w:r w:rsidR="006C6E29" w:rsidRPr="00D156AD">
        <w:rPr>
          <w:rFonts w:asciiTheme="majorEastAsia" w:eastAsiaTheme="majorEastAsia" w:hAnsiTheme="majorEastAsia" w:cs="Times New Roman" w:hint="eastAsia"/>
          <w:szCs w:val="24"/>
        </w:rPr>
        <w:t>並彼此影響，若其中一個步驟延遲，恐會波及其他作業致使時程壓力浮現。因此，策展工作亦具有時間性</w:t>
      </w:r>
      <w:r w:rsidR="00A911A7">
        <w:rPr>
          <w:rFonts w:asciiTheme="majorEastAsia" w:eastAsiaTheme="majorEastAsia" w:hAnsiTheme="majorEastAsia" w:cs="Times New Roman" w:hint="eastAsia"/>
          <w:szCs w:val="24"/>
        </w:rPr>
        <w:t>壓力</w:t>
      </w:r>
      <w:r w:rsidR="006C6E29" w:rsidRPr="00D156AD">
        <w:rPr>
          <w:rFonts w:asciiTheme="majorEastAsia" w:eastAsiaTheme="majorEastAsia" w:hAnsiTheme="majorEastAsia" w:cs="Times New Roman" w:hint="eastAsia"/>
          <w:szCs w:val="24"/>
        </w:rPr>
        <w:t>。</w:t>
      </w:r>
    </w:p>
    <w:p w14:paraId="51CD62E1" w14:textId="51601F5F" w:rsidR="00CA0C72" w:rsidRDefault="006C6E29" w:rsidP="00882A2D">
      <w:pPr>
        <w:spacing w:beforeLines="50" w:before="180"/>
        <w:jc w:val="both"/>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 xml:space="preserve">    理想的策展活動工作團隊通常由策展人領軍，還會有教育、設計、行銷、檢視登</w:t>
      </w:r>
      <w:r w:rsidRPr="006B350B">
        <w:rPr>
          <w:rFonts w:asciiTheme="majorEastAsia" w:eastAsiaTheme="majorEastAsia" w:hAnsiTheme="majorEastAsia" w:cs="Times New Roman" w:hint="eastAsia"/>
          <w:szCs w:val="24"/>
        </w:rPr>
        <w:t>錄及</w:t>
      </w:r>
      <w:r w:rsidR="006B2992" w:rsidRPr="006B350B">
        <w:rPr>
          <w:rFonts w:asciiTheme="majorEastAsia" w:eastAsiaTheme="majorEastAsia" w:hAnsiTheme="majorEastAsia" w:cs="Times New Roman" w:hint="eastAsia"/>
          <w:szCs w:val="24"/>
        </w:rPr>
        <w:t>保存</w:t>
      </w:r>
      <w:r w:rsidRPr="006B350B">
        <w:rPr>
          <w:rFonts w:asciiTheme="majorEastAsia" w:eastAsiaTheme="majorEastAsia" w:hAnsiTheme="majorEastAsia" w:cs="Times New Roman" w:hint="eastAsia"/>
          <w:szCs w:val="24"/>
        </w:rPr>
        <w:t>修復專家</w:t>
      </w:r>
      <w:r w:rsidR="006B2992" w:rsidRPr="006B350B">
        <w:rPr>
          <w:rFonts w:asciiTheme="majorEastAsia" w:eastAsiaTheme="majorEastAsia" w:hAnsiTheme="majorEastAsia" w:cs="Times New Roman" w:hint="eastAsia"/>
          <w:szCs w:val="24"/>
        </w:rPr>
        <w:t>等</w:t>
      </w:r>
      <w:r w:rsidRPr="006B350B">
        <w:rPr>
          <w:rFonts w:asciiTheme="majorEastAsia" w:eastAsiaTheme="majorEastAsia" w:hAnsiTheme="majorEastAsia" w:cs="Times New Roman" w:hint="eastAsia"/>
          <w:szCs w:val="24"/>
        </w:rPr>
        <w:t>所共同組成。</w:t>
      </w:r>
      <w:r w:rsidR="004073D7">
        <w:rPr>
          <w:rFonts w:asciiTheme="majorEastAsia" w:eastAsiaTheme="majorEastAsia" w:hAnsiTheme="majorEastAsia" w:cs="Times New Roman" w:hint="eastAsia"/>
          <w:szCs w:val="24"/>
        </w:rPr>
        <w:t>以本文探討</w:t>
      </w:r>
      <w:r w:rsidR="005C7731">
        <w:rPr>
          <w:rFonts w:asciiTheme="majorEastAsia" w:eastAsiaTheme="majorEastAsia" w:hAnsiTheme="majorEastAsia" w:cs="Times New Roman" w:hint="eastAsia"/>
          <w:szCs w:val="24"/>
        </w:rPr>
        <w:t>之</w:t>
      </w:r>
      <w:r w:rsidR="004073D7">
        <w:rPr>
          <w:rFonts w:asciiTheme="majorEastAsia" w:eastAsiaTheme="majorEastAsia" w:hAnsiTheme="majorEastAsia" w:cs="Times New Roman" w:hint="eastAsia"/>
          <w:szCs w:val="24"/>
        </w:rPr>
        <w:t>主軸，將</w:t>
      </w:r>
      <w:r w:rsidR="00FE28F8">
        <w:rPr>
          <w:rFonts w:asciiTheme="majorEastAsia" w:eastAsiaTheme="majorEastAsia" w:hAnsiTheme="majorEastAsia" w:cs="Times New Roman" w:hint="eastAsia"/>
          <w:szCs w:val="24"/>
        </w:rPr>
        <w:t>嘗試說明</w:t>
      </w:r>
      <w:r w:rsidR="004073D7">
        <w:rPr>
          <w:rFonts w:asciiTheme="majorEastAsia" w:eastAsiaTheme="majorEastAsia" w:hAnsiTheme="majorEastAsia" w:cs="Times New Roman" w:hint="eastAsia"/>
          <w:szCs w:val="24"/>
        </w:rPr>
        <w:t>檢視登錄工作對應策展活動中的整合性及時間性因子，其關聯性為</w:t>
      </w:r>
      <w:r w:rsidR="005858A2">
        <w:rPr>
          <w:rFonts w:asciiTheme="majorEastAsia" w:eastAsiaTheme="majorEastAsia" w:hAnsiTheme="majorEastAsia" w:cs="Times New Roman" w:hint="eastAsia"/>
          <w:szCs w:val="24"/>
        </w:rPr>
        <w:t>何</w:t>
      </w:r>
      <w:r w:rsidR="004073D7">
        <w:rPr>
          <w:rFonts w:asciiTheme="majorEastAsia" w:eastAsiaTheme="majorEastAsia" w:hAnsiTheme="majorEastAsia" w:cs="Times New Roman" w:hint="eastAsia"/>
          <w:szCs w:val="24"/>
        </w:rPr>
        <w:t>。</w:t>
      </w:r>
    </w:p>
    <w:p w14:paraId="4F572A14" w14:textId="77777777" w:rsidR="004D748D" w:rsidRPr="00AC233C" w:rsidRDefault="004D748D" w:rsidP="00882A2D">
      <w:pPr>
        <w:spacing w:beforeLines="50" w:before="180"/>
        <w:jc w:val="both"/>
        <w:rPr>
          <w:rFonts w:asciiTheme="majorEastAsia" w:eastAsiaTheme="majorEastAsia" w:hAnsiTheme="majorEastAsia" w:cs="Times New Roman"/>
          <w:b/>
          <w:bCs/>
          <w:sz w:val="28"/>
          <w:szCs w:val="28"/>
        </w:rPr>
      </w:pPr>
      <w:r w:rsidRPr="00AC233C">
        <w:rPr>
          <w:rFonts w:asciiTheme="majorEastAsia" w:eastAsiaTheme="majorEastAsia" w:hAnsiTheme="majorEastAsia" w:cs="Times New Roman" w:hint="eastAsia"/>
          <w:b/>
          <w:bCs/>
          <w:sz w:val="28"/>
          <w:szCs w:val="28"/>
        </w:rPr>
        <w:t>二、  檢視登錄作</w:t>
      </w:r>
      <w:r w:rsidR="0036068D">
        <w:rPr>
          <w:rFonts w:asciiTheme="majorEastAsia" w:eastAsiaTheme="majorEastAsia" w:hAnsiTheme="majorEastAsia" w:cs="Times New Roman" w:hint="eastAsia"/>
          <w:b/>
          <w:bCs/>
          <w:sz w:val="28"/>
          <w:szCs w:val="28"/>
        </w:rPr>
        <w:t>業</w:t>
      </w:r>
    </w:p>
    <w:p w14:paraId="5DF62106" w14:textId="77777777" w:rsidR="003920FF" w:rsidRDefault="002430F2" w:rsidP="00882A2D">
      <w:pPr>
        <w:spacing w:beforeLines="50" w:before="180"/>
        <w:jc w:val="both"/>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 xml:space="preserve">    </w:t>
      </w:r>
      <w:r w:rsidRPr="002430F2">
        <w:rPr>
          <w:rFonts w:asciiTheme="majorEastAsia" w:eastAsiaTheme="majorEastAsia" w:hAnsiTheme="majorEastAsia" w:cs="Times New Roman" w:hint="eastAsia"/>
          <w:szCs w:val="24"/>
        </w:rPr>
        <w:t>如</w:t>
      </w:r>
      <w:r w:rsidR="00FE28F8">
        <w:rPr>
          <w:rFonts w:asciiTheme="majorEastAsia" w:eastAsiaTheme="majorEastAsia" w:hAnsiTheme="majorEastAsia" w:cs="Times New Roman" w:hint="eastAsia"/>
          <w:szCs w:val="24"/>
        </w:rPr>
        <w:t>本文</w:t>
      </w:r>
      <w:r>
        <w:rPr>
          <w:rFonts w:asciiTheme="majorEastAsia" w:eastAsiaTheme="majorEastAsia" w:hAnsiTheme="majorEastAsia" w:cs="Times New Roman" w:hint="eastAsia"/>
          <w:szCs w:val="24"/>
        </w:rPr>
        <w:t>前言所說明，檢視登錄人員的工作依</w:t>
      </w:r>
      <w:r w:rsidRPr="006B350B">
        <w:rPr>
          <w:rFonts w:asciiTheme="majorEastAsia" w:eastAsiaTheme="majorEastAsia" w:hAnsiTheme="majorEastAsia" w:cs="Times New Roman" w:hint="eastAsia"/>
          <w:szCs w:val="24"/>
        </w:rPr>
        <w:t>照單位</w:t>
      </w:r>
      <w:r w:rsidR="006B2992" w:rsidRPr="006B350B">
        <w:rPr>
          <w:rFonts w:asciiTheme="majorEastAsia" w:eastAsiaTheme="majorEastAsia" w:hAnsiTheme="majorEastAsia" w:cs="Times New Roman" w:hint="eastAsia"/>
          <w:szCs w:val="24"/>
        </w:rPr>
        <w:t>藏品</w:t>
      </w:r>
      <w:r w:rsidRPr="006B350B">
        <w:rPr>
          <w:rFonts w:asciiTheme="majorEastAsia" w:eastAsiaTheme="majorEastAsia" w:hAnsiTheme="majorEastAsia" w:cs="Times New Roman" w:hint="eastAsia"/>
          <w:szCs w:val="24"/>
        </w:rPr>
        <w:t>收藏</w:t>
      </w:r>
      <w:r>
        <w:rPr>
          <w:rFonts w:asciiTheme="majorEastAsia" w:eastAsiaTheme="majorEastAsia" w:hAnsiTheme="majorEastAsia" w:cs="Times New Roman" w:hint="eastAsia"/>
          <w:szCs w:val="24"/>
        </w:rPr>
        <w:t>量的規模以及策展內容的多元性及豐富性而有複雜度的不同。一般而言，</w:t>
      </w:r>
      <w:r w:rsidR="009567EE">
        <w:rPr>
          <w:rFonts w:asciiTheme="majorEastAsia" w:eastAsiaTheme="majorEastAsia" w:hAnsiTheme="majorEastAsia" w:cs="Times New Roman" w:hint="eastAsia"/>
          <w:szCs w:val="24"/>
        </w:rPr>
        <w:t>檢視</w:t>
      </w:r>
      <w:r>
        <w:rPr>
          <w:rFonts w:asciiTheme="majorEastAsia" w:eastAsiaTheme="majorEastAsia" w:hAnsiTheme="majorEastAsia" w:cs="Times New Roman" w:hint="eastAsia"/>
          <w:szCs w:val="24"/>
        </w:rPr>
        <w:t>登錄作業會關連到藝術文物資產的財產管理、收藏、展覽、維護與修復</w:t>
      </w:r>
      <w:r w:rsidR="009567EE">
        <w:rPr>
          <w:rFonts w:asciiTheme="majorEastAsia" w:eastAsiaTheme="majorEastAsia" w:hAnsiTheme="majorEastAsia" w:cs="Times New Roman" w:hint="eastAsia"/>
          <w:szCs w:val="24"/>
        </w:rPr>
        <w:t>、防災與安全等層面，而其中檢視登錄作業是所有工作開展的基礎</w:t>
      </w:r>
      <w:r w:rsidR="005858A2" w:rsidRPr="005858A2">
        <w:rPr>
          <w:rFonts w:ascii="Times New Roman" w:eastAsiaTheme="majorEastAsia" w:hAnsi="Times New Roman" w:cs="Times New Roman"/>
          <w:szCs w:val="24"/>
        </w:rPr>
        <w:t>(</w:t>
      </w:r>
      <w:r w:rsidR="005858A2">
        <w:rPr>
          <w:rFonts w:asciiTheme="majorEastAsia" w:eastAsiaTheme="majorEastAsia" w:hAnsiTheme="majorEastAsia" w:cs="Times New Roman" w:hint="eastAsia"/>
          <w:szCs w:val="24"/>
        </w:rPr>
        <w:t>文資局，</w:t>
      </w:r>
      <w:r w:rsidR="005858A2" w:rsidRPr="005858A2">
        <w:rPr>
          <w:rFonts w:ascii="Times New Roman" w:eastAsiaTheme="majorEastAsia" w:hAnsi="Times New Roman" w:cs="Times New Roman"/>
          <w:szCs w:val="24"/>
        </w:rPr>
        <w:t>2018)</w:t>
      </w:r>
      <w:r w:rsidR="009567EE">
        <w:rPr>
          <w:rFonts w:asciiTheme="majorEastAsia" w:eastAsiaTheme="majorEastAsia" w:hAnsiTheme="majorEastAsia" w:cs="Times New Roman" w:hint="eastAsia"/>
          <w:szCs w:val="24"/>
        </w:rPr>
        <w:t>。</w:t>
      </w:r>
    </w:p>
    <w:p w14:paraId="465DC243" w14:textId="77777777" w:rsidR="00566346" w:rsidRDefault="003920FF" w:rsidP="00882A2D">
      <w:pPr>
        <w:spacing w:beforeLines="50" w:before="180"/>
        <w:jc w:val="both"/>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 xml:space="preserve">    </w:t>
      </w:r>
      <w:r w:rsidRPr="003920FF">
        <w:rPr>
          <w:rFonts w:asciiTheme="majorEastAsia" w:eastAsiaTheme="majorEastAsia" w:hAnsiTheme="majorEastAsia" w:cs="Times New Roman" w:hint="eastAsia"/>
          <w:szCs w:val="24"/>
        </w:rPr>
        <w:t>檢視登錄作業</w:t>
      </w:r>
      <w:r w:rsidR="00FE28F8">
        <w:rPr>
          <w:rFonts w:asciiTheme="majorEastAsia" w:eastAsiaTheme="majorEastAsia" w:hAnsiTheme="majorEastAsia" w:cs="Times New Roman" w:hint="eastAsia"/>
          <w:szCs w:val="24"/>
        </w:rPr>
        <w:t>主要內容</w:t>
      </w:r>
      <w:r w:rsidRPr="003920FF">
        <w:rPr>
          <w:rFonts w:asciiTheme="majorEastAsia" w:eastAsiaTheme="majorEastAsia" w:hAnsiTheme="majorEastAsia" w:cs="Times New Roman" w:hint="eastAsia"/>
          <w:szCs w:val="24"/>
        </w:rPr>
        <w:t>是為了建置</w:t>
      </w:r>
      <w:r>
        <w:rPr>
          <w:rFonts w:asciiTheme="majorEastAsia" w:eastAsiaTheme="majorEastAsia" w:hAnsiTheme="majorEastAsia" w:cs="Times New Roman" w:hint="eastAsia"/>
          <w:szCs w:val="24"/>
        </w:rPr>
        <w:t>藝術文物清冊的相關資訊，如尺寸、材質、作者、年代、形制、特徵等基本資料與保存現況，對藏品或展品直接接觸，進行測量、拍照、檢視與記錄的過程。檢視登錄作業可以文字與影像記錄</w:t>
      </w:r>
      <w:r w:rsidR="0038623D">
        <w:rPr>
          <w:rFonts w:asciiTheme="majorEastAsia" w:eastAsiaTheme="majorEastAsia" w:hAnsiTheme="majorEastAsia" w:cs="Times New Roman" w:hint="eastAsia"/>
          <w:szCs w:val="24"/>
        </w:rPr>
        <w:t>，也可以使用表格勾選，再以文字描述重點。</w:t>
      </w:r>
    </w:p>
    <w:p w14:paraId="15F27170" w14:textId="77777777" w:rsidR="0038623D" w:rsidRDefault="00566346" w:rsidP="00882A2D">
      <w:pPr>
        <w:spacing w:beforeLines="50" w:before="180"/>
        <w:jc w:val="both"/>
        <w:rPr>
          <w:rFonts w:ascii="Times New Roman" w:eastAsiaTheme="majorEastAsia" w:hAnsi="Times New Roman" w:cs="Times New Roman"/>
          <w:szCs w:val="24"/>
        </w:rPr>
      </w:pPr>
      <w:r>
        <w:rPr>
          <w:rFonts w:asciiTheme="majorEastAsia" w:eastAsiaTheme="majorEastAsia" w:hAnsiTheme="majorEastAsia" w:cs="Times New Roman" w:hint="eastAsia"/>
          <w:szCs w:val="24"/>
        </w:rPr>
        <w:t xml:space="preserve">    </w:t>
      </w:r>
      <w:r w:rsidR="0038623D">
        <w:rPr>
          <w:rFonts w:asciiTheme="majorEastAsia" w:eastAsiaTheme="majorEastAsia" w:hAnsiTheme="majorEastAsia" w:cs="Times New Roman" w:hint="eastAsia"/>
          <w:szCs w:val="24"/>
        </w:rPr>
        <w:t>檢視登錄作業的基本流程如下，因為展覽內涵的不同而會有所增添工作細項</w:t>
      </w:r>
      <w:r w:rsidRPr="00566346">
        <w:rPr>
          <w:rFonts w:ascii="Times New Roman" w:eastAsiaTheme="majorEastAsia" w:hAnsi="Times New Roman" w:cs="Times New Roman"/>
          <w:szCs w:val="24"/>
        </w:rPr>
        <w:t>(</w:t>
      </w:r>
      <w:r>
        <w:rPr>
          <w:rFonts w:asciiTheme="majorEastAsia" w:eastAsiaTheme="majorEastAsia" w:hAnsiTheme="majorEastAsia" w:cs="Times New Roman" w:hint="eastAsia"/>
          <w:szCs w:val="24"/>
        </w:rPr>
        <w:t>文資局，</w:t>
      </w:r>
      <w:r w:rsidRPr="00566346">
        <w:rPr>
          <w:rFonts w:ascii="Times New Roman" w:eastAsiaTheme="majorEastAsia" w:hAnsi="Times New Roman" w:cs="Times New Roman"/>
          <w:szCs w:val="24"/>
        </w:rPr>
        <w:t>2018)</w:t>
      </w:r>
      <w:r>
        <w:rPr>
          <w:rFonts w:ascii="Times New Roman" w:eastAsiaTheme="majorEastAsia" w:hAnsi="Times New Roman" w:cs="Times New Roman" w:hint="eastAsia"/>
          <w:szCs w:val="24"/>
        </w:rPr>
        <w:t>，本文將於個案中另說明個案所設計並採用之檢登工作流程。</w:t>
      </w:r>
    </w:p>
    <w:p w14:paraId="10F69B26" w14:textId="77777777" w:rsidR="0038623D" w:rsidRDefault="002071D2" w:rsidP="00882A2D">
      <w:pPr>
        <w:spacing w:beforeLines="50" w:before="180"/>
        <w:jc w:val="both"/>
        <w:rPr>
          <w:rFonts w:asciiTheme="majorEastAsia" w:eastAsiaTheme="majorEastAsia" w:hAnsiTheme="majorEastAsia" w:cs="Times New Roman"/>
          <w:szCs w:val="24"/>
        </w:rPr>
      </w:pPr>
      <w:r>
        <w:rPr>
          <w:rFonts w:asciiTheme="majorEastAsia" w:eastAsiaTheme="majorEastAsia" w:hAnsiTheme="majorEastAsia" w:cs="Times New Roman"/>
          <w:noProof/>
          <w:szCs w:val="24"/>
        </w:rPr>
        <w:lastRenderedPageBreak/>
        <w:drawing>
          <wp:inline distT="0" distB="0" distL="0" distR="0" wp14:anchorId="20248F44" wp14:editId="3598DA54">
            <wp:extent cx="5273040" cy="6054090"/>
            <wp:effectExtent l="0" t="0" r="0" b="22860"/>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FAAC2E4" w14:textId="77777777" w:rsidR="0038623D" w:rsidRPr="006C2894" w:rsidRDefault="002071D2" w:rsidP="00882A2D">
      <w:pPr>
        <w:spacing w:beforeLines="50" w:before="180"/>
        <w:jc w:val="center"/>
        <w:rPr>
          <w:rFonts w:asciiTheme="majorEastAsia" w:eastAsiaTheme="majorEastAsia" w:hAnsiTheme="majorEastAsia" w:cs="Times New Roman"/>
          <w:sz w:val="20"/>
          <w:szCs w:val="20"/>
        </w:rPr>
      </w:pPr>
      <w:r w:rsidRPr="006B3ABE">
        <w:rPr>
          <w:rFonts w:asciiTheme="majorEastAsia" w:eastAsiaTheme="majorEastAsia" w:hAnsiTheme="majorEastAsia" w:cs="Times New Roman" w:hint="eastAsia"/>
          <w:sz w:val="20"/>
          <w:szCs w:val="20"/>
        </w:rPr>
        <w:t>圖一</w:t>
      </w:r>
      <w:r w:rsidR="002A7A3B" w:rsidRPr="006B3ABE">
        <w:rPr>
          <w:rFonts w:asciiTheme="majorEastAsia" w:eastAsiaTheme="majorEastAsia" w:hAnsiTheme="majorEastAsia" w:cs="Times New Roman" w:hint="eastAsia"/>
          <w:sz w:val="20"/>
          <w:szCs w:val="20"/>
        </w:rPr>
        <w:t xml:space="preserve">. </w:t>
      </w:r>
      <w:r w:rsidRPr="006B3ABE">
        <w:rPr>
          <w:rFonts w:asciiTheme="majorEastAsia" w:eastAsiaTheme="majorEastAsia" w:hAnsiTheme="majorEastAsia" w:cs="Times New Roman" w:hint="eastAsia"/>
          <w:sz w:val="20"/>
          <w:szCs w:val="20"/>
        </w:rPr>
        <w:t>檢</w:t>
      </w:r>
      <w:r w:rsidRPr="006C2894">
        <w:rPr>
          <w:rFonts w:asciiTheme="majorEastAsia" w:eastAsiaTheme="majorEastAsia" w:hAnsiTheme="majorEastAsia" w:cs="Times New Roman" w:hint="eastAsia"/>
          <w:sz w:val="20"/>
          <w:szCs w:val="20"/>
        </w:rPr>
        <w:t>視登錄作業流程</w:t>
      </w:r>
    </w:p>
    <w:p w14:paraId="3503869C" w14:textId="77777777" w:rsidR="004073D7" w:rsidRPr="006B350B" w:rsidRDefault="00AC233C" w:rsidP="00882A2D">
      <w:pPr>
        <w:spacing w:beforeLines="50" w:before="180"/>
        <w:jc w:val="both"/>
        <w:rPr>
          <w:rFonts w:asciiTheme="majorEastAsia" w:eastAsiaTheme="majorEastAsia" w:hAnsiTheme="majorEastAsia" w:cs="Times New Roman"/>
          <w:b/>
          <w:bCs/>
          <w:sz w:val="28"/>
          <w:szCs w:val="28"/>
        </w:rPr>
      </w:pPr>
      <w:r w:rsidRPr="00857C00">
        <w:rPr>
          <w:rFonts w:asciiTheme="majorEastAsia" w:eastAsiaTheme="majorEastAsia" w:hAnsiTheme="majorEastAsia" w:cs="Times New Roman" w:hint="eastAsia"/>
          <w:b/>
          <w:bCs/>
          <w:sz w:val="28"/>
          <w:szCs w:val="28"/>
        </w:rPr>
        <w:t xml:space="preserve">三、 </w:t>
      </w:r>
      <w:r w:rsidR="004073D7" w:rsidRPr="00857C00">
        <w:rPr>
          <w:rFonts w:asciiTheme="majorEastAsia" w:eastAsiaTheme="majorEastAsia" w:hAnsiTheme="majorEastAsia" w:cs="Times New Roman" w:hint="eastAsia"/>
          <w:b/>
          <w:bCs/>
          <w:sz w:val="28"/>
          <w:szCs w:val="28"/>
        </w:rPr>
        <w:t>正修科技</w:t>
      </w:r>
      <w:r w:rsidR="004073D7" w:rsidRPr="006B350B">
        <w:rPr>
          <w:rFonts w:asciiTheme="majorEastAsia" w:eastAsiaTheme="majorEastAsia" w:hAnsiTheme="majorEastAsia" w:cs="Times New Roman" w:hint="eastAsia"/>
          <w:b/>
          <w:bCs/>
          <w:sz w:val="28"/>
          <w:szCs w:val="28"/>
        </w:rPr>
        <w:t>大學文物修護中心</w:t>
      </w:r>
    </w:p>
    <w:p w14:paraId="634FEA15" w14:textId="77777777" w:rsidR="00F8535F" w:rsidRPr="00F8535F" w:rsidRDefault="006D2E3E" w:rsidP="00882A2D">
      <w:pPr>
        <w:spacing w:beforeLines="50" w:before="180"/>
        <w:jc w:val="both"/>
        <w:rPr>
          <w:rFonts w:ascii="Times New Roman" w:hAnsi="Times New Roman" w:cs="Times New Roman"/>
          <w:szCs w:val="24"/>
        </w:rPr>
      </w:pPr>
      <w:r>
        <w:rPr>
          <w:rFonts w:asciiTheme="majorEastAsia" w:eastAsiaTheme="majorEastAsia" w:hAnsiTheme="majorEastAsia" w:cs="Times New Roman" w:hint="eastAsia"/>
          <w:szCs w:val="24"/>
        </w:rPr>
        <w:t xml:space="preserve">    </w:t>
      </w:r>
      <w:r w:rsidR="00256433">
        <w:rPr>
          <w:rFonts w:asciiTheme="majorEastAsia" w:eastAsiaTheme="majorEastAsia" w:hAnsiTheme="majorEastAsia" w:cs="Times New Roman" w:hint="eastAsia"/>
          <w:szCs w:val="24"/>
        </w:rPr>
        <w:t>根據目前網路公開資料</w:t>
      </w:r>
      <w:r w:rsidR="004C74FC">
        <w:rPr>
          <w:rFonts w:asciiTheme="majorEastAsia" w:eastAsiaTheme="majorEastAsia" w:hAnsiTheme="majorEastAsia" w:cs="Times New Roman" w:hint="eastAsia"/>
          <w:szCs w:val="24"/>
        </w:rPr>
        <w:t>之敘述</w:t>
      </w:r>
      <w:r w:rsidR="00256433">
        <w:rPr>
          <w:rFonts w:asciiTheme="majorEastAsia" w:eastAsiaTheme="majorEastAsia" w:hAnsiTheme="majorEastAsia" w:cs="Times New Roman" w:hint="eastAsia"/>
          <w:szCs w:val="24"/>
        </w:rPr>
        <w:t>，</w:t>
      </w:r>
      <w:r w:rsidRPr="00F8535F">
        <w:rPr>
          <w:rFonts w:asciiTheme="majorEastAsia" w:eastAsiaTheme="majorEastAsia" w:hAnsiTheme="majorEastAsia" w:cs="Times New Roman" w:hint="eastAsia"/>
          <w:szCs w:val="24"/>
        </w:rPr>
        <w:t>正修科技大學文物修護中心隸屬於正修科技大學藝文處，成立於</w:t>
      </w:r>
      <w:r w:rsidRPr="001049FF">
        <w:rPr>
          <w:rFonts w:ascii="Times New Roman" w:eastAsiaTheme="majorEastAsia" w:hAnsi="Times New Roman" w:cs="Times New Roman"/>
          <w:szCs w:val="24"/>
        </w:rPr>
        <w:t>2005</w:t>
      </w:r>
      <w:r w:rsidRPr="00F8535F">
        <w:rPr>
          <w:rFonts w:asciiTheme="majorEastAsia" w:eastAsiaTheme="majorEastAsia" w:hAnsiTheme="majorEastAsia" w:cs="Times New Roman" w:hint="eastAsia"/>
          <w:szCs w:val="24"/>
        </w:rPr>
        <w:t>年。主要成立宗旨</w:t>
      </w:r>
      <w:r w:rsidR="00F8535F" w:rsidRPr="00F8535F">
        <w:rPr>
          <w:rFonts w:asciiTheme="majorEastAsia" w:eastAsiaTheme="majorEastAsia" w:hAnsiTheme="majorEastAsia" w:cs="Times New Roman" w:hint="eastAsia"/>
          <w:szCs w:val="24"/>
        </w:rPr>
        <w:t>是</w:t>
      </w:r>
      <w:r w:rsidRPr="00F8535F">
        <w:rPr>
          <w:rFonts w:asciiTheme="majorEastAsia" w:eastAsiaTheme="majorEastAsia" w:hAnsiTheme="majorEastAsia" w:cs="Times New Roman" w:hint="eastAsia"/>
          <w:szCs w:val="24"/>
        </w:rPr>
        <w:t>希望</w:t>
      </w:r>
      <w:r w:rsidRPr="00F8535F">
        <w:rPr>
          <w:rFonts w:ascii="Times New Roman" w:hAnsi="Times New Roman" w:cs="Times New Roman"/>
          <w:szCs w:val="24"/>
        </w:rPr>
        <w:t>透過精密儀器設備的檢驗與分析，再配合正確及</w:t>
      </w:r>
      <w:r w:rsidR="00875094">
        <w:rPr>
          <w:rFonts w:ascii="Times New Roman" w:hAnsi="Times New Roman" w:cs="Times New Roman" w:hint="eastAsia"/>
          <w:szCs w:val="24"/>
        </w:rPr>
        <w:t>確切</w:t>
      </w:r>
      <w:r w:rsidRPr="00F8535F">
        <w:rPr>
          <w:rFonts w:ascii="Times New Roman" w:hAnsi="Times New Roman" w:cs="Times New Roman"/>
          <w:szCs w:val="24"/>
        </w:rPr>
        <w:t>的修復方式減少藝術品再次受到傷害</w:t>
      </w:r>
      <w:r w:rsidRPr="00F8535F">
        <w:rPr>
          <w:rFonts w:ascii="Times New Roman" w:hAnsi="Times New Roman" w:cs="Times New Roman" w:hint="eastAsia"/>
          <w:szCs w:val="24"/>
        </w:rPr>
        <w:t>的機會，並且</w:t>
      </w:r>
      <w:r w:rsidRPr="00F8535F">
        <w:rPr>
          <w:rFonts w:ascii="Times New Roman" w:hAnsi="Times New Roman" w:cs="Times New Roman"/>
          <w:szCs w:val="24"/>
        </w:rPr>
        <w:t>延長作品壽命及</w:t>
      </w:r>
      <w:r w:rsidR="001049FF">
        <w:rPr>
          <w:rFonts w:ascii="Times New Roman" w:hAnsi="Times New Roman" w:cs="Times New Roman" w:hint="eastAsia"/>
          <w:szCs w:val="24"/>
        </w:rPr>
        <w:t>在符合修復倫理的</w:t>
      </w:r>
      <w:r w:rsidR="00296311">
        <w:rPr>
          <w:rFonts w:ascii="Times New Roman" w:hAnsi="Times New Roman" w:cs="Times New Roman" w:hint="eastAsia"/>
          <w:szCs w:val="24"/>
        </w:rPr>
        <w:t>條件</w:t>
      </w:r>
      <w:r w:rsidR="001049FF">
        <w:rPr>
          <w:rFonts w:ascii="Times New Roman" w:hAnsi="Times New Roman" w:cs="Times New Roman" w:hint="eastAsia"/>
          <w:szCs w:val="24"/>
        </w:rPr>
        <w:t>下</w:t>
      </w:r>
      <w:r w:rsidRPr="00F8535F">
        <w:rPr>
          <w:rFonts w:ascii="Times New Roman" w:hAnsi="Times New Roman" w:cs="Times New Roman"/>
          <w:szCs w:val="24"/>
        </w:rPr>
        <w:t>恢復原作面貌。</w:t>
      </w:r>
      <w:r w:rsidR="00F8535F" w:rsidRPr="00F8535F">
        <w:rPr>
          <w:rFonts w:ascii="Times New Roman" w:hAnsi="Times New Roman" w:cs="Times New Roman"/>
        </w:rPr>
        <w:t>除</w:t>
      </w:r>
      <w:r w:rsidR="000B0C4E">
        <w:rPr>
          <w:rFonts w:ascii="Times New Roman" w:hAnsi="Times New Roman" w:cs="Times New Roman" w:hint="eastAsia"/>
        </w:rPr>
        <w:t>了</w:t>
      </w:r>
      <w:r w:rsidR="00F8535F" w:rsidRPr="00F8535F">
        <w:rPr>
          <w:rFonts w:ascii="Times New Roman" w:hAnsi="Times New Roman" w:cs="Times New Roman"/>
        </w:rPr>
        <w:t>期望藝術</w:t>
      </w:r>
      <w:r w:rsidR="003C5782">
        <w:rPr>
          <w:rFonts w:ascii="Times New Roman" w:hAnsi="Times New Roman" w:cs="Times New Roman" w:hint="eastAsia"/>
        </w:rPr>
        <w:t>文物</w:t>
      </w:r>
      <w:r w:rsidR="00F8535F" w:rsidRPr="00F8535F">
        <w:rPr>
          <w:rFonts w:ascii="Times New Roman" w:hAnsi="Times New Roman" w:cs="Times New Roman"/>
        </w:rPr>
        <w:t>正確的修復及保存觀念得以傳播，也希望</w:t>
      </w:r>
      <w:r w:rsidR="00F8535F" w:rsidRPr="00F8535F">
        <w:rPr>
          <w:rFonts w:ascii="Times New Roman" w:hAnsi="Times New Roman" w:cs="Times New Roman" w:hint="eastAsia"/>
        </w:rPr>
        <w:t>成為維護</w:t>
      </w:r>
      <w:r w:rsidR="00F8535F" w:rsidRPr="00F8535F">
        <w:rPr>
          <w:rFonts w:ascii="Times New Roman" w:hAnsi="Times New Roman" w:cs="Times New Roman"/>
        </w:rPr>
        <w:t>歷史文化</w:t>
      </w:r>
      <w:r w:rsidR="00F8535F">
        <w:rPr>
          <w:rFonts w:ascii="Times New Roman" w:hAnsi="Times New Roman" w:cs="Times New Roman" w:hint="eastAsia"/>
        </w:rPr>
        <w:t>資產</w:t>
      </w:r>
      <w:r w:rsidR="00F8535F" w:rsidRPr="00F8535F">
        <w:rPr>
          <w:rFonts w:ascii="Times New Roman" w:hAnsi="Times New Roman" w:cs="Times New Roman" w:hint="eastAsia"/>
        </w:rPr>
        <w:t>的</w:t>
      </w:r>
      <w:r w:rsidR="00F8535F">
        <w:rPr>
          <w:rFonts w:ascii="Times New Roman" w:hAnsi="Times New Roman" w:cs="Times New Roman" w:hint="eastAsia"/>
        </w:rPr>
        <w:t>主要機關</w:t>
      </w:r>
      <w:r w:rsidR="00F8535F" w:rsidRPr="00F8535F">
        <w:rPr>
          <w:rFonts w:ascii="Times New Roman" w:hAnsi="Times New Roman" w:cs="Times New Roman"/>
        </w:rPr>
        <w:t>。</w:t>
      </w:r>
    </w:p>
    <w:p w14:paraId="62BE826E" w14:textId="77777777" w:rsidR="00296311" w:rsidRPr="00857C00" w:rsidRDefault="001049FF" w:rsidP="00882A2D">
      <w:pPr>
        <w:spacing w:beforeLines="50" w:before="180"/>
        <w:jc w:val="both"/>
        <w:rPr>
          <w:rFonts w:ascii="Times New Roman" w:hAnsi="Times New Roman" w:cs="Times New Roman"/>
          <w:szCs w:val="24"/>
        </w:rPr>
      </w:pPr>
      <w:r>
        <w:rPr>
          <w:rFonts w:ascii="Times New Roman" w:hAnsi="Times New Roman" w:cs="Times New Roman" w:hint="eastAsia"/>
          <w:szCs w:val="24"/>
        </w:rPr>
        <w:t xml:space="preserve">    </w:t>
      </w:r>
      <w:r w:rsidR="000B0C4E">
        <w:rPr>
          <w:rFonts w:ascii="Times New Roman" w:hAnsi="Times New Roman" w:cs="Times New Roman" w:hint="eastAsia"/>
          <w:szCs w:val="24"/>
        </w:rPr>
        <w:t>該單位</w:t>
      </w:r>
      <w:r>
        <w:rPr>
          <w:rFonts w:ascii="Times New Roman" w:hAnsi="Times New Roman" w:cs="Times New Roman" w:hint="eastAsia"/>
          <w:szCs w:val="24"/>
        </w:rPr>
        <w:t>作為藝術文物修護中心，</w:t>
      </w:r>
      <w:r w:rsidR="00F8535F">
        <w:rPr>
          <w:rFonts w:ascii="Times New Roman" w:hAnsi="Times New Roman" w:cs="Times New Roman" w:hint="eastAsia"/>
          <w:szCs w:val="24"/>
        </w:rPr>
        <w:t>包含油畫組、紙質組、木質組、金屬器物組、</w:t>
      </w:r>
      <w:r w:rsidR="00F8535F">
        <w:rPr>
          <w:rFonts w:ascii="Times New Roman" w:hAnsi="Times New Roman" w:cs="Times New Roman" w:hint="eastAsia"/>
          <w:szCs w:val="24"/>
        </w:rPr>
        <w:lastRenderedPageBreak/>
        <w:t>陶瓷組</w:t>
      </w:r>
      <w:r w:rsidR="00061E8E" w:rsidRPr="006B350B">
        <w:rPr>
          <w:rFonts w:ascii="Times New Roman" w:hAnsi="Times New Roman" w:cs="Times New Roman" w:hint="eastAsia"/>
          <w:szCs w:val="24"/>
        </w:rPr>
        <w:t>、</w:t>
      </w:r>
      <w:r w:rsidR="006B2992" w:rsidRPr="006B350B">
        <w:rPr>
          <w:rFonts w:ascii="Times New Roman" w:hAnsi="Times New Roman" w:cs="Times New Roman" w:hint="eastAsia"/>
          <w:szCs w:val="24"/>
        </w:rPr>
        <w:t>織品組、</w:t>
      </w:r>
      <w:r w:rsidR="00061E8E" w:rsidRPr="006B350B">
        <w:rPr>
          <w:rFonts w:ascii="Times New Roman" w:hAnsi="Times New Roman" w:cs="Times New Roman" w:hint="eastAsia"/>
          <w:szCs w:val="24"/>
        </w:rPr>
        <w:t>科學檢測組、典藏組</w:t>
      </w:r>
      <w:r w:rsidR="000B0C4E" w:rsidRPr="006B350B">
        <w:rPr>
          <w:rFonts w:ascii="Times New Roman" w:hAnsi="Times New Roman" w:cs="Times New Roman" w:hint="eastAsia"/>
          <w:szCs w:val="24"/>
        </w:rPr>
        <w:t>、行政組</w:t>
      </w:r>
      <w:r w:rsidR="00751585" w:rsidRPr="006B350B">
        <w:rPr>
          <w:rFonts w:ascii="Times New Roman" w:hAnsi="Times New Roman" w:cs="Times New Roman" w:hint="eastAsia"/>
          <w:szCs w:val="24"/>
        </w:rPr>
        <w:t>，</w:t>
      </w:r>
      <w:r w:rsidR="00051709" w:rsidRPr="006B350B">
        <w:rPr>
          <w:rFonts w:ascii="Times New Roman" w:hAnsi="Times New Roman" w:cs="Times New Roman" w:hint="eastAsia"/>
          <w:szCs w:val="24"/>
        </w:rPr>
        <w:t>目前編制共計</w:t>
      </w:r>
      <w:r w:rsidR="00051709" w:rsidRPr="006B350B">
        <w:rPr>
          <w:rFonts w:ascii="Times New Roman" w:hAnsi="Times New Roman" w:cs="Times New Roman" w:hint="eastAsia"/>
          <w:szCs w:val="24"/>
        </w:rPr>
        <w:t>50</w:t>
      </w:r>
      <w:r w:rsidR="00051709" w:rsidRPr="006B350B">
        <w:rPr>
          <w:rFonts w:ascii="Times New Roman" w:hAnsi="Times New Roman" w:cs="Times New Roman" w:hint="eastAsia"/>
          <w:szCs w:val="24"/>
        </w:rPr>
        <w:t>位文保</w:t>
      </w:r>
      <w:r w:rsidR="00F8535F" w:rsidRPr="006B350B">
        <w:rPr>
          <w:rFonts w:ascii="Times New Roman" w:hAnsi="Times New Roman" w:cs="Times New Roman" w:hint="eastAsia"/>
          <w:szCs w:val="24"/>
        </w:rPr>
        <w:t>人員</w:t>
      </w:r>
      <w:r w:rsidR="003C5782" w:rsidRPr="006B350B">
        <w:rPr>
          <w:rFonts w:ascii="Times New Roman" w:hAnsi="Times New Roman" w:cs="Times New Roman" w:hint="eastAsia"/>
          <w:szCs w:val="24"/>
        </w:rPr>
        <w:t>，在國內屬於分工比較完整的整合性藝術文物修復單位，</w:t>
      </w:r>
      <w:r w:rsidR="00061E8E" w:rsidRPr="006B350B">
        <w:rPr>
          <w:rFonts w:ascii="Times New Roman" w:hAnsi="Times New Roman" w:cs="Times New Roman" w:hint="eastAsia"/>
          <w:szCs w:val="24"/>
        </w:rPr>
        <w:t>合作對象包含</w:t>
      </w:r>
      <w:r w:rsidR="00051709" w:rsidRPr="006B350B">
        <w:rPr>
          <w:rFonts w:ascii="Times New Roman" w:hAnsi="Times New Roman" w:cs="Times New Roman" w:hint="eastAsia"/>
          <w:szCs w:val="24"/>
        </w:rPr>
        <w:t>國內外</w:t>
      </w:r>
      <w:r w:rsidR="00061E8E" w:rsidRPr="006B350B">
        <w:rPr>
          <w:rFonts w:ascii="Times New Roman" w:hAnsi="Times New Roman" w:cs="Times New Roman" w:hint="eastAsia"/>
          <w:szCs w:val="24"/>
        </w:rPr>
        <w:t>博物館、策展單位、私人藏家及拍賣公司</w:t>
      </w:r>
      <w:r w:rsidR="00051709" w:rsidRPr="006B350B">
        <w:rPr>
          <w:rFonts w:ascii="Times New Roman" w:hAnsi="Times New Roman" w:cs="Times New Roman" w:hint="eastAsia"/>
          <w:szCs w:val="24"/>
        </w:rPr>
        <w:t>等</w:t>
      </w:r>
      <w:r w:rsidR="00061E8E" w:rsidRPr="006B350B">
        <w:rPr>
          <w:rFonts w:ascii="Times New Roman" w:hAnsi="Times New Roman" w:cs="Times New Roman" w:hint="eastAsia"/>
          <w:szCs w:val="24"/>
        </w:rPr>
        <w:t>。</w:t>
      </w:r>
      <w:r w:rsidR="00051709" w:rsidRPr="006B350B">
        <w:rPr>
          <w:rFonts w:ascii="Times New Roman" w:hAnsi="Times New Roman" w:cs="Times New Roman" w:hint="eastAsia"/>
          <w:szCs w:val="24"/>
        </w:rPr>
        <w:t>中心提供的服務</w:t>
      </w:r>
      <w:r w:rsidR="00061E8E" w:rsidRPr="006B350B">
        <w:rPr>
          <w:rFonts w:ascii="Times New Roman" w:hAnsi="Times New Roman" w:cs="Times New Roman" w:hint="eastAsia"/>
          <w:szCs w:val="24"/>
        </w:rPr>
        <w:t>除了藝術文物修護工作</w:t>
      </w:r>
      <w:r w:rsidRPr="006B350B">
        <w:rPr>
          <w:rFonts w:ascii="Times New Roman" w:hAnsi="Times New Roman" w:cs="Times New Roman" w:hint="eastAsia"/>
          <w:szCs w:val="24"/>
        </w:rPr>
        <w:t>及科技檢驗之外</w:t>
      </w:r>
      <w:r w:rsidR="00061E8E" w:rsidRPr="006B350B">
        <w:rPr>
          <w:rFonts w:ascii="Times New Roman" w:hAnsi="Times New Roman" w:cs="Times New Roman" w:hint="eastAsia"/>
          <w:szCs w:val="24"/>
        </w:rPr>
        <w:t>，亦時常參與</w:t>
      </w:r>
      <w:r w:rsidRPr="006B350B">
        <w:rPr>
          <w:rFonts w:ascii="Times New Roman" w:hAnsi="Times New Roman" w:cs="Times New Roman" w:hint="eastAsia"/>
          <w:szCs w:val="24"/>
        </w:rPr>
        <w:t>各種大型展覽、拍賣或文物檢飭案</w:t>
      </w:r>
      <w:r w:rsidR="004C74FC" w:rsidRPr="006B350B">
        <w:rPr>
          <w:rFonts w:ascii="Times New Roman" w:hAnsi="Times New Roman" w:cs="Times New Roman" w:hint="eastAsia"/>
          <w:szCs w:val="24"/>
        </w:rPr>
        <w:t>及</w:t>
      </w:r>
      <w:r w:rsidR="00061E8E" w:rsidRPr="006B350B">
        <w:rPr>
          <w:rFonts w:ascii="Times New Roman" w:hAnsi="Times New Roman" w:cs="Times New Roman" w:hint="eastAsia"/>
          <w:szCs w:val="24"/>
        </w:rPr>
        <w:t>檢視登錄工作。</w:t>
      </w:r>
      <w:r w:rsidR="00296311" w:rsidRPr="006B350B">
        <w:rPr>
          <w:rFonts w:ascii="Times New Roman" w:hAnsi="Times New Roman" w:cs="Times New Roman" w:hint="eastAsia"/>
          <w:szCs w:val="24"/>
        </w:rPr>
        <w:t>曾經</w:t>
      </w:r>
      <w:r w:rsidR="004C74FC" w:rsidRPr="006B350B">
        <w:rPr>
          <w:rFonts w:ascii="Times New Roman" w:hAnsi="Times New Roman" w:cs="Times New Roman" w:hint="eastAsia"/>
          <w:szCs w:val="24"/>
        </w:rPr>
        <w:t>參與</w:t>
      </w:r>
      <w:r w:rsidR="00857C00" w:rsidRPr="006B350B">
        <w:rPr>
          <w:rFonts w:ascii="Times New Roman" w:hAnsi="Times New Roman" w:cs="Times New Roman" w:hint="eastAsia"/>
          <w:szCs w:val="24"/>
        </w:rPr>
        <w:t>或常態性</w:t>
      </w:r>
      <w:r w:rsidR="00296311" w:rsidRPr="006B350B">
        <w:rPr>
          <w:rFonts w:ascii="Times New Roman" w:hAnsi="Times New Roman" w:cs="Times New Roman" w:hint="eastAsia"/>
          <w:szCs w:val="24"/>
        </w:rPr>
        <w:t>參</w:t>
      </w:r>
      <w:r w:rsidR="004C74FC" w:rsidRPr="006B350B">
        <w:rPr>
          <w:rFonts w:ascii="Times New Roman" w:hAnsi="Times New Roman" w:cs="Times New Roman" w:hint="eastAsia"/>
          <w:szCs w:val="24"/>
        </w:rPr>
        <w:t>加</w:t>
      </w:r>
      <w:r w:rsidR="00296311" w:rsidRPr="006B350B">
        <w:rPr>
          <w:rFonts w:ascii="Times New Roman" w:hAnsi="Times New Roman" w:cs="Times New Roman" w:hint="eastAsia"/>
          <w:szCs w:val="24"/>
        </w:rPr>
        <w:t>的檢視登錄</w:t>
      </w:r>
      <w:r w:rsidR="000B0C4E" w:rsidRPr="006B350B">
        <w:rPr>
          <w:rFonts w:ascii="Times New Roman" w:hAnsi="Times New Roman" w:cs="Times New Roman" w:hint="eastAsia"/>
          <w:szCs w:val="24"/>
        </w:rPr>
        <w:t>專案</w:t>
      </w:r>
      <w:r w:rsidR="00296311" w:rsidRPr="006B350B">
        <w:rPr>
          <w:rFonts w:ascii="Times New Roman" w:hAnsi="Times New Roman" w:cs="Times New Roman" w:hint="eastAsia"/>
          <w:szCs w:val="24"/>
        </w:rPr>
        <w:t>包括</w:t>
      </w:r>
      <w:r w:rsidR="00051709" w:rsidRPr="006B350B">
        <w:rPr>
          <w:rFonts w:ascii="Times New Roman" w:hAnsi="Times New Roman" w:cs="Times New Roman" w:hint="eastAsia"/>
          <w:szCs w:val="24"/>
        </w:rPr>
        <w:t>香港</w:t>
      </w:r>
      <w:r w:rsidR="00857C00" w:rsidRPr="006B350B">
        <w:rPr>
          <w:rFonts w:ascii="Times New Roman" w:hAnsi="Times New Roman" w:cs="Times New Roman" w:hint="eastAsia"/>
          <w:szCs w:val="24"/>
        </w:rPr>
        <w:t>巴塞爾藝術博覽會、村上隆展覽、屏東縣原民館檢飭案、陳澄波基金會藏品定期檢視及修護</w:t>
      </w:r>
      <w:r w:rsidR="00CF0D07" w:rsidRPr="006B350B">
        <w:rPr>
          <w:rFonts w:ascii="Times New Roman" w:hAnsi="Times New Roman" w:cs="Times New Roman" w:hint="eastAsia"/>
          <w:szCs w:val="24"/>
        </w:rPr>
        <w:t>和</w:t>
      </w:r>
      <w:r w:rsidR="00857C00" w:rsidRPr="006B350B">
        <w:rPr>
          <w:rFonts w:ascii="Times New Roman" w:hAnsi="Times New Roman" w:cs="Times New Roman" w:hint="eastAsia"/>
          <w:szCs w:val="24"/>
        </w:rPr>
        <w:t>各級文</w:t>
      </w:r>
      <w:r w:rsidR="00857C00">
        <w:rPr>
          <w:rFonts w:ascii="Times New Roman" w:hAnsi="Times New Roman" w:cs="Times New Roman" w:hint="eastAsia"/>
          <w:szCs w:val="24"/>
        </w:rPr>
        <w:t>化單位</w:t>
      </w:r>
      <w:r w:rsidR="00CF0D07">
        <w:rPr>
          <w:rFonts w:ascii="Times New Roman" w:hAnsi="Times New Roman" w:cs="Times New Roman" w:hint="eastAsia"/>
          <w:szCs w:val="24"/>
        </w:rPr>
        <w:t>之策展活動。</w:t>
      </w:r>
    </w:p>
    <w:p w14:paraId="419EB26B" w14:textId="77777777" w:rsidR="000F6F35" w:rsidRPr="006B350B" w:rsidRDefault="00296311" w:rsidP="00882A2D">
      <w:pPr>
        <w:spacing w:beforeLines="50" w:before="180"/>
        <w:jc w:val="both"/>
        <w:rPr>
          <w:rFonts w:ascii="Times New Roman" w:hAnsi="Times New Roman" w:cs="Times New Roman"/>
          <w:szCs w:val="24"/>
        </w:rPr>
      </w:pPr>
      <w:r>
        <w:rPr>
          <w:rFonts w:ascii="Times New Roman" w:hAnsi="Times New Roman" w:cs="Times New Roman" w:hint="eastAsia"/>
          <w:szCs w:val="24"/>
        </w:rPr>
        <w:t xml:space="preserve">    </w:t>
      </w:r>
      <w:r>
        <w:rPr>
          <w:rFonts w:ascii="Times New Roman" w:hAnsi="Times New Roman" w:cs="Times New Roman" w:hint="eastAsia"/>
          <w:szCs w:val="24"/>
        </w:rPr>
        <w:t>作為教育單位，除了不斷吸收並培</w:t>
      </w:r>
      <w:r w:rsidR="000B0C4E">
        <w:rPr>
          <w:rFonts w:ascii="Times New Roman" w:hAnsi="Times New Roman" w:cs="Times New Roman" w:hint="eastAsia"/>
          <w:szCs w:val="24"/>
        </w:rPr>
        <w:t>養</w:t>
      </w:r>
      <w:r>
        <w:rPr>
          <w:rFonts w:ascii="Times New Roman" w:hAnsi="Times New Roman" w:cs="Times New Roman" w:hint="eastAsia"/>
          <w:szCs w:val="24"/>
        </w:rPr>
        <w:t>各領域的</w:t>
      </w:r>
      <w:r w:rsidR="000B0C4E">
        <w:rPr>
          <w:rFonts w:ascii="Times New Roman" w:hAnsi="Times New Roman" w:cs="Times New Roman" w:hint="eastAsia"/>
          <w:szCs w:val="24"/>
        </w:rPr>
        <w:t>藝術文物</w:t>
      </w:r>
      <w:r>
        <w:rPr>
          <w:rFonts w:ascii="Times New Roman" w:hAnsi="Times New Roman" w:cs="Times New Roman" w:hint="eastAsia"/>
          <w:szCs w:val="24"/>
        </w:rPr>
        <w:t>修</w:t>
      </w:r>
      <w:r w:rsidR="000B0C4E">
        <w:rPr>
          <w:rFonts w:ascii="Times New Roman" w:hAnsi="Times New Roman" w:cs="Times New Roman" w:hint="eastAsia"/>
          <w:szCs w:val="24"/>
        </w:rPr>
        <w:t>護</w:t>
      </w:r>
      <w:r>
        <w:rPr>
          <w:rFonts w:ascii="Times New Roman" w:hAnsi="Times New Roman" w:cs="Times New Roman" w:hint="eastAsia"/>
          <w:szCs w:val="24"/>
        </w:rPr>
        <w:t>人員</w:t>
      </w:r>
      <w:r w:rsidR="000F6F35">
        <w:rPr>
          <w:rFonts w:ascii="Times New Roman" w:hAnsi="Times New Roman" w:cs="Times New Roman" w:hint="eastAsia"/>
          <w:szCs w:val="24"/>
        </w:rPr>
        <w:t>及分析人員</w:t>
      </w:r>
      <w:r w:rsidR="00005082">
        <w:rPr>
          <w:rFonts w:ascii="Times New Roman" w:hAnsi="Times New Roman" w:cs="Times New Roman" w:hint="eastAsia"/>
          <w:szCs w:val="24"/>
        </w:rPr>
        <w:t>。</w:t>
      </w:r>
      <w:r>
        <w:rPr>
          <w:rFonts w:ascii="Times New Roman" w:hAnsi="Times New Roman" w:cs="Times New Roman" w:hint="eastAsia"/>
          <w:szCs w:val="24"/>
        </w:rPr>
        <w:t>也於</w:t>
      </w:r>
      <w:r>
        <w:rPr>
          <w:rFonts w:ascii="Times New Roman" w:hAnsi="Times New Roman" w:cs="Times New Roman" w:hint="eastAsia"/>
          <w:szCs w:val="24"/>
        </w:rPr>
        <w:t>2019</w:t>
      </w:r>
      <w:r>
        <w:rPr>
          <w:rFonts w:ascii="Times New Roman" w:hAnsi="Times New Roman" w:cs="Times New Roman" w:hint="eastAsia"/>
          <w:szCs w:val="24"/>
        </w:rPr>
        <w:t>年成立文創設計與藝術保存研究所</w:t>
      </w:r>
      <w:r w:rsidR="00005082">
        <w:rPr>
          <w:rFonts w:ascii="Times New Roman" w:hAnsi="Times New Roman" w:cs="Times New Roman" w:hint="eastAsia"/>
          <w:szCs w:val="24"/>
        </w:rPr>
        <w:t>，</w:t>
      </w:r>
      <w:r w:rsidR="000F6F35">
        <w:rPr>
          <w:rFonts w:ascii="Times New Roman" w:hAnsi="Times New Roman" w:cs="Times New Roman" w:hint="eastAsia"/>
          <w:szCs w:val="24"/>
        </w:rPr>
        <w:t>以深度</w:t>
      </w:r>
      <w:r w:rsidR="002B1040">
        <w:rPr>
          <w:rFonts w:ascii="Times New Roman" w:hAnsi="Times New Roman" w:cs="Times New Roman" w:hint="eastAsia"/>
          <w:szCs w:val="24"/>
        </w:rPr>
        <w:t>孕育</w:t>
      </w:r>
      <w:r w:rsidR="000F6F35">
        <w:rPr>
          <w:rFonts w:ascii="Times New Roman" w:hAnsi="Times New Roman" w:cs="Times New Roman" w:hint="eastAsia"/>
          <w:szCs w:val="24"/>
        </w:rPr>
        <w:t>具有藝術文物保存知識、</w:t>
      </w:r>
      <w:r w:rsidR="000B0C4E">
        <w:rPr>
          <w:rFonts w:ascii="Times New Roman" w:hAnsi="Times New Roman" w:cs="Times New Roman" w:hint="eastAsia"/>
          <w:szCs w:val="24"/>
        </w:rPr>
        <w:t>文物</w:t>
      </w:r>
      <w:r w:rsidR="000F6F35">
        <w:rPr>
          <w:rFonts w:ascii="Times New Roman" w:hAnsi="Times New Roman" w:cs="Times New Roman" w:hint="eastAsia"/>
          <w:szCs w:val="24"/>
        </w:rPr>
        <w:t>維護技能、文化普查組織能力、策展</w:t>
      </w:r>
      <w:r w:rsidR="000F6F35" w:rsidRPr="006B350B">
        <w:rPr>
          <w:rFonts w:ascii="Times New Roman" w:hAnsi="Times New Roman" w:cs="Times New Roman" w:hint="eastAsia"/>
          <w:szCs w:val="24"/>
        </w:rPr>
        <w:t>底蘊等整合性</w:t>
      </w:r>
      <w:r w:rsidR="00051709" w:rsidRPr="006B350B">
        <w:rPr>
          <w:rFonts w:ascii="Times New Roman" w:hAnsi="Times New Roman" w:cs="Times New Roman" w:hint="eastAsia"/>
          <w:szCs w:val="24"/>
        </w:rPr>
        <w:t>專業</w:t>
      </w:r>
      <w:r w:rsidR="000F6F35" w:rsidRPr="006B350B">
        <w:rPr>
          <w:rFonts w:ascii="Times New Roman" w:hAnsi="Times New Roman" w:cs="Times New Roman" w:hint="eastAsia"/>
          <w:szCs w:val="24"/>
        </w:rPr>
        <w:t>人才作為</w:t>
      </w:r>
      <w:r w:rsidR="00005082" w:rsidRPr="006B350B">
        <w:rPr>
          <w:rFonts w:ascii="Times New Roman" w:hAnsi="Times New Roman" w:cs="Times New Roman" w:hint="eastAsia"/>
          <w:szCs w:val="24"/>
        </w:rPr>
        <w:t>教育</w:t>
      </w:r>
      <w:r w:rsidR="000F6F35" w:rsidRPr="006B350B">
        <w:rPr>
          <w:rFonts w:ascii="Times New Roman" w:hAnsi="Times New Roman" w:cs="Times New Roman" w:hint="eastAsia"/>
          <w:szCs w:val="24"/>
        </w:rPr>
        <w:t>目標，</w:t>
      </w:r>
      <w:r w:rsidR="00005082" w:rsidRPr="006B350B">
        <w:rPr>
          <w:rFonts w:ascii="Times New Roman" w:hAnsi="Times New Roman" w:cs="Times New Roman" w:hint="eastAsia"/>
          <w:szCs w:val="24"/>
        </w:rPr>
        <w:t>也期望針對藝術文物保存的相關議題，產出更多的研究</w:t>
      </w:r>
      <w:r w:rsidR="002B1040" w:rsidRPr="006B350B">
        <w:rPr>
          <w:rFonts w:ascii="Times New Roman" w:hAnsi="Times New Roman" w:cs="Times New Roman" w:hint="eastAsia"/>
          <w:szCs w:val="24"/>
        </w:rPr>
        <w:t>範疇</w:t>
      </w:r>
      <w:r w:rsidR="00005082" w:rsidRPr="006B350B">
        <w:rPr>
          <w:rFonts w:ascii="Times New Roman" w:hAnsi="Times New Roman" w:cs="Times New Roman" w:hint="eastAsia"/>
          <w:szCs w:val="24"/>
        </w:rPr>
        <w:t>及貢獻。</w:t>
      </w:r>
    </w:p>
    <w:p w14:paraId="002F8166" w14:textId="6CC7A341" w:rsidR="006D2E3E" w:rsidRDefault="00005082" w:rsidP="00882A2D">
      <w:pPr>
        <w:spacing w:beforeLines="50" w:before="180"/>
        <w:jc w:val="both"/>
        <w:rPr>
          <w:rFonts w:ascii="Times New Roman" w:hAnsi="Times New Roman" w:cs="Times New Roman"/>
          <w:szCs w:val="24"/>
        </w:rPr>
      </w:pPr>
      <w:r w:rsidRPr="006B350B">
        <w:rPr>
          <w:rFonts w:ascii="Times New Roman" w:hAnsi="Times New Roman" w:cs="Times New Roman" w:hint="eastAsia"/>
          <w:szCs w:val="24"/>
        </w:rPr>
        <w:t xml:space="preserve">    </w:t>
      </w:r>
      <w:r w:rsidRPr="006B350B">
        <w:rPr>
          <w:rFonts w:ascii="Times New Roman" w:hAnsi="Times New Roman" w:cs="Times New Roman" w:hint="eastAsia"/>
          <w:szCs w:val="24"/>
        </w:rPr>
        <w:t>本文所探討的兩個</w:t>
      </w:r>
      <w:r w:rsidR="002B1040" w:rsidRPr="006B350B">
        <w:rPr>
          <w:rFonts w:ascii="Times New Roman" w:hAnsi="Times New Roman" w:cs="Times New Roman" w:hint="eastAsia"/>
          <w:szCs w:val="24"/>
        </w:rPr>
        <w:t>主要元素</w:t>
      </w:r>
      <w:r w:rsidRPr="006B350B">
        <w:rPr>
          <w:rFonts w:ascii="Times New Roman" w:hAnsi="Times New Roman" w:cs="Times New Roman" w:hint="eastAsia"/>
          <w:szCs w:val="24"/>
        </w:rPr>
        <w:t>為策展活動及檢視登錄作業，而個案之擷取，是以正修科</w:t>
      </w:r>
      <w:r w:rsidR="00051709" w:rsidRPr="006B350B">
        <w:rPr>
          <w:rFonts w:ascii="Times New Roman" w:hAnsi="Times New Roman" w:cs="Times New Roman" w:hint="eastAsia"/>
          <w:szCs w:val="24"/>
        </w:rPr>
        <w:t>技</w:t>
      </w:r>
      <w:r w:rsidRPr="006B350B">
        <w:rPr>
          <w:rFonts w:ascii="Times New Roman" w:hAnsi="Times New Roman" w:cs="Times New Roman" w:hint="eastAsia"/>
          <w:szCs w:val="24"/>
        </w:rPr>
        <w:t>大</w:t>
      </w:r>
      <w:r w:rsidR="00051709" w:rsidRPr="006B350B">
        <w:rPr>
          <w:rFonts w:ascii="Times New Roman" w:hAnsi="Times New Roman" w:cs="Times New Roman" w:hint="eastAsia"/>
          <w:szCs w:val="24"/>
        </w:rPr>
        <w:t>學</w:t>
      </w:r>
      <w:r w:rsidRPr="006B350B">
        <w:rPr>
          <w:rFonts w:ascii="Times New Roman" w:hAnsi="Times New Roman" w:cs="Times New Roman" w:hint="eastAsia"/>
          <w:szCs w:val="24"/>
        </w:rPr>
        <w:t>文物修護中心所參與過並完成之展覽專案進行討論。個</w:t>
      </w:r>
      <w:r>
        <w:rPr>
          <w:rFonts w:ascii="Times New Roman" w:hAnsi="Times New Roman" w:cs="Times New Roman" w:hint="eastAsia"/>
          <w:szCs w:val="24"/>
        </w:rPr>
        <w:t>案披露之資訊，將衡量對個案</w:t>
      </w:r>
      <w:r w:rsidR="004572E1">
        <w:rPr>
          <w:rFonts w:ascii="Times New Roman" w:hAnsi="Times New Roman" w:cs="Times New Roman" w:hint="eastAsia"/>
          <w:szCs w:val="24"/>
        </w:rPr>
        <w:t>的</w:t>
      </w:r>
      <w:r>
        <w:rPr>
          <w:rFonts w:ascii="Times New Roman" w:hAnsi="Times New Roman" w:cs="Times New Roman" w:hint="eastAsia"/>
          <w:szCs w:val="24"/>
        </w:rPr>
        <w:t>影響</w:t>
      </w:r>
      <w:r w:rsidR="00275FC9">
        <w:rPr>
          <w:rFonts w:ascii="Times New Roman" w:hAnsi="Times New Roman" w:cs="Times New Roman" w:hint="eastAsia"/>
          <w:szCs w:val="24"/>
        </w:rPr>
        <w:t>程度</w:t>
      </w:r>
      <w:r>
        <w:rPr>
          <w:rFonts w:ascii="Times New Roman" w:hAnsi="Times New Roman" w:cs="Times New Roman" w:hint="eastAsia"/>
          <w:szCs w:val="24"/>
        </w:rPr>
        <w:t>而進行修</w:t>
      </w:r>
      <w:r w:rsidR="004C74FC">
        <w:rPr>
          <w:rFonts w:ascii="Times New Roman" w:hAnsi="Times New Roman" w:cs="Times New Roman" w:hint="eastAsia"/>
          <w:szCs w:val="24"/>
        </w:rPr>
        <w:t>訂</w:t>
      </w:r>
      <w:r w:rsidR="004572E1">
        <w:rPr>
          <w:rFonts w:ascii="Times New Roman" w:hAnsi="Times New Roman" w:cs="Times New Roman" w:hint="eastAsia"/>
          <w:szCs w:val="24"/>
        </w:rPr>
        <w:t>、</w:t>
      </w:r>
      <w:r w:rsidR="004C74FC">
        <w:rPr>
          <w:rFonts w:ascii="Times New Roman" w:hAnsi="Times New Roman" w:cs="Times New Roman" w:hint="eastAsia"/>
          <w:szCs w:val="24"/>
        </w:rPr>
        <w:t>保</w:t>
      </w:r>
      <w:r w:rsidR="004572E1">
        <w:rPr>
          <w:rFonts w:ascii="Times New Roman" w:hAnsi="Times New Roman" w:cs="Times New Roman" w:hint="eastAsia"/>
          <w:szCs w:val="24"/>
        </w:rPr>
        <w:t>留</w:t>
      </w:r>
      <w:r>
        <w:rPr>
          <w:rFonts w:ascii="Times New Roman" w:hAnsi="Times New Roman" w:cs="Times New Roman" w:hint="eastAsia"/>
          <w:szCs w:val="24"/>
        </w:rPr>
        <w:t>或改編。</w:t>
      </w:r>
    </w:p>
    <w:p w14:paraId="41CEEAED" w14:textId="77777777" w:rsidR="00801300" w:rsidRDefault="00801300" w:rsidP="00882A2D">
      <w:pPr>
        <w:spacing w:beforeLines="50" w:before="180"/>
        <w:jc w:val="both"/>
        <w:rPr>
          <w:rFonts w:asciiTheme="majorEastAsia" w:eastAsiaTheme="majorEastAsia" w:hAnsiTheme="majorEastAsia" w:cs="Times New Roman"/>
          <w:szCs w:val="24"/>
        </w:rPr>
      </w:pPr>
    </w:p>
    <w:p w14:paraId="3983E751" w14:textId="77777777" w:rsidR="00A5645F" w:rsidRPr="00DF3E49" w:rsidRDefault="00A5645F" w:rsidP="00882A2D">
      <w:pPr>
        <w:pStyle w:val="a3"/>
        <w:numPr>
          <w:ilvl w:val="0"/>
          <w:numId w:val="2"/>
        </w:numPr>
        <w:spacing w:beforeLines="50" w:before="180"/>
        <w:ind w:leftChars="0"/>
        <w:jc w:val="center"/>
        <w:rPr>
          <w:rFonts w:asciiTheme="majorEastAsia" w:eastAsiaTheme="majorEastAsia" w:hAnsiTheme="majorEastAsia" w:cs="Times New Roman"/>
          <w:b/>
          <w:bCs/>
          <w:color w:val="000000" w:themeColor="text1"/>
          <w:sz w:val="32"/>
          <w:szCs w:val="32"/>
        </w:rPr>
      </w:pPr>
      <w:r w:rsidRPr="00DF3E49">
        <w:rPr>
          <w:rFonts w:asciiTheme="majorEastAsia" w:eastAsiaTheme="majorEastAsia" w:hAnsiTheme="majorEastAsia" w:cs="Times New Roman" w:hint="eastAsia"/>
          <w:b/>
          <w:bCs/>
          <w:color w:val="000000" w:themeColor="text1"/>
          <w:sz w:val="32"/>
          <w:szCs w:val="32"/>
        </w:rPr>
        <w:t>個案</w:t>
      </w:r>
      <w:r w:rsidR="00DE0445" w:rsidRPr="00DF3E49">
        <w:rPr>
          <w:rFonts w:asciiTheme="majorEastAsia" w:eastAsiaTheme="majorEastAsia" w:hAnsiTheme="majorEastAsia" w:cs="Times New Roman" w:hint="eastAsia"/>
          <w:b/>
          <w:bCs/>
          <w:color w:val="000000" w:themeColor="text1"/>
          <w:sz w:val="32"/>
          <w:szCs w:val="32"/>
        </w:rPr>
        <w:t>簡述</w:t>
      </w:r>
      <w:r w:rsidRPr="00DF3E49">
        <w:rPr>
          <w:rFonts w:asciiTheme="majorEastAsia" w:eastAsiaTheme="majorEastAsia" w:hAnsiTheme="majorEastAsia" w:cs="Times New Roman" w:hint="eastAsia"/>
          <w:b/>
          <w:bCs/>
          <w:color w:val="000000" w:themeColor="text1"/>
          <w:sz w:val="32"/>
          <w:szCs w:val="32"/>
        </w:rPr>
        <w:t>及</w:t>
      </w:r>
      <w:r w:rsidR="00833425" w:rsidRPr="00DF3E49">
        <w:rPr>
          <w:rFonts w:asciiTheme="majorEastAsia" w:eastAsiaTheme="majorEastAsia" w:hAnsiTheme="majorEastAsia" w:cs="Times New Roman" w:hint="eastAsia"/>
          <w:b/>
          <w:bCs/>
          <w:color w:val="000000" w:themeColor="text1"/>
          <w:sz w:val="32"/>
          <w:szCs w:val="32"/>
        </w:rPr>
        <w:t>內涵</w:t>
      </w:r>
      <w:r w:rsidRPr="00DF3E49">
        <w:rPr>
          <w:rFonts w:asciiTheme="majorEastAsia" w:eastAsiaTheme="majorEastAsia" w:hAnsiTheme="majorEastAsia" w:cs="Times New Roman" w:hint="eastAsia"/>
          <w:b/>
          <w:bCs/>
          <w:color w:val="000000" w:themeColor="text1"/>
          <w:sz w:val="32"/>
          <w:szCs w:val="32"/>
        </w:rPr>
        <w:t>推導</w:t>
      </w:r>
    </w:p>
    <w:p w14:paraId="144DF049" w14:textId="77777777" w:rsidR="00A5645F" w:rsidRPr="00CF0D07" w:rsidRDefault="00865FA5" w:rsidP="00882A2D">
      <w:pPr>
        <w:spacing w:beforeLines="50" w:before="180"/>
        <w:jc w:val="both"/>
        <w:rPr>
          <w:rFonts w:asciiTheme="majorEastAsia" w:eastAsiaTheme="majorEastAsia" w:hAnsiTheme="majorEastAsia" w:cs="Times New Roman"/>
          <w:b/>
          <w:bCs/>
          <w:sz w:val="28"/>
          <w:szCs w:val="28"/>
        </w:rPr>
      </w:pPr>
      <w:r w:rsidRPr="00CF0D07">
        <w:rPr>
          <w:rFonts w:asciiTheme="majorEastAsia" w:eastAsiaTheme="majorEastAsia" w:hAnsiTheme="majorEastAsia" w:cs="Times New Roman" w:hint="eastAsia"/>
          <w:b/>
          <w:bCs/>
          <w:sz w:val="28"/>
          <w:szCs w:val="28"/>
        </w:rPr>
        <w:t>一、</w:t>
      </w:r>
      <w:r w:rsidR="00DE0445" w:rsidRPr="00CF0D07">
        <w:rPr>
          <w:rFonts w:asciiTheme="majorEastAsia" w:eastAsiaTheme="majorEastAsia" w:hAnsiTheme="majorEastAsia" w:cs="Times New Roman" w:hint="eastAsia"/>
          <w:b/>
          <w:bCs/>
          <w:sz w:val="28"/>
          <w:szCs w:val="28"/>
        </w:rPr>
        <w:t>個</w:t>
      </w:r>
      <w:r w:rsidR="00DE0445" w:rsidRPr="006B350B">
        <w:rPr>
          <w:rFonts w:asciiTheme="majorEastAsia" w:eastAsiaTheme="majorEastAsia" w:hAnsiTheme="majorEastAsia" w:cs="Times New Roman" w:hint="eastAsia"/>
          <w:b/>
          <w:bCs/>
          <w:sz w:val="28"/>
          <w:szCs w:val="28"/>
        </w:rPr>
        <w:t>案一</w:t>
      </w:r>
      <w:r w:rsidR="00FA4264" w:rsidRPr="006B350B">
        <w:rPr>
          <w:rFonts w:ascii="Adobe 黑体 Std R" w:eastAsia="Adobe 黑体 Std R" w:hAnsi="Adobe 黑体 Std R" w:cs="Times New Roman" w:hint="eastAsia"/>
          <w:b/>
          <w:bCs/>
          <w:sz w:val="28"/>
          <w:szCs w:val="28"/>
        </w:rPr>
        <w:t>︰</w:t>
      </w:r>
      <w:r w:rsidRPr="006B350B">
        <w:rPr>
          <w:rFonts w:asciiTheme="majorEastAsia" w:eastAsiaTheme="majorEastAsia" w:hAnsiTheme="majorEastAsia" w:cs="Times New Roman" w:hint="eastAsia"/>
          <w:b/>
          <w:bCs/>
          <w:sz w:val="28"/>
          <w:szCs w:val="28"/>
        </w:rPr>
        <w:t>2017</w:t>
      </w:r>
      <w:r w:rsidR="00CF0D07" w:rsidRPr="006B350B">
        <w:rPr>
          <w:rFonts w:ascii="Times New Roman" w:hAnsi="Times New Roman" w:cs="Times New Roman" w:hint="eastAsia"/>
          <w:b/>
          <w:bCs/>
          <w:sz w:val="28"/>
          <w:szCs w:val="28"/>
        </w:rPr>
        <w:t>香</w:t>
      </w:r>
      <w:r w:rsidR="00CF0D07" w:rsidRPr="00CF0D07">
        <w:rPr>
          <w:rFonts w:ascii="Times New Roman" w:hAnsi="Times New Roman" w:cs="Times New Roman" w:hint="eastAsia"/>
          <w:b/>
          <w:bCs/>
          <w:sz w:val="28"/>
          <w:szCs w:val="28"/>
        </w:rPr>
        <w:t>港巴塞爾藝術博覽會</w:t>
      </w:r>
      <w:r w:rsidR="00FA4264" w:rsidRPr="00FA4264">
        <w:rPr>
          <w:rFonts w:ascii="Times New Roman" w:hAnsi="Times New Roman" w:cs="Times New Roman" w:hint="eastAsia"/>
          <w:b/>
          <w:bCs/>
          <w:sz w:val="28"/>
          <w:szCs w:val="28"/>
        </w:rPr>
        <w:t>（</w:t>
      </w:r>
      <w:r w:rsidR="00FA4264" w:rsidRPr="00FA4264">
        <w:rPr>
          <w:rFonts w:ascii="Times New Roman" w:hAnsi="Times New Roman" w:cs="Times New Roman" w:hint="eastAsia"/>
          <w:b/>
          <w:bCs/>
          <w:sz w:val="28"/>
          <w:szCs w:val="28"/>
        </w:rPr>
        <w:t>Art Basel in Hong Kong</w:t>
      </w:r>
      <w:r w:rsidR="00FA4264" w:rsidRPr="00FA4264">
        <w:rPr>
          <w:rFonts w:ascii="Times New Roman" w:hAnsi="Times New Roman" w:cs="Times New Roman" w:hint="eastAsia"/>
          <w:b/>
          <w:bCs/>
          <w:sz w:val="28"/>
          <w:szCs w:val="28"/>
        </w:rPr>
        <w:t>）</w:t>
      </w:r>
    </w:p>
    <w:p w14:paraId="0D07EAED" w14:textId="2C5A87B3" w:rsidR="001B082B" w:rsidRPr="006B350B" w:rsidRDefault="00DE0445" w:rsidP="00882A2D">
      <w:pPr>
        <w:spacing w:beforeLines="50" w:before="180"/>
        <w:jc w:val="both"/>
        <w:rPr>
          <w:rFonts w:asciiTheme="minorEastAsia" w:hAnsiTheme="minorEastAsia" w:cs="Times New Roman"/>
          <w:szCs w:val="24"/>
        </w:rPr>
      </w:pPr>
      <w:r>
        <w:rPr>
          <w:rFonts w:ascii="Times New Roman" w:eastAsiaTheme="majorEastAsia" w:hAnsi="Times New Roman" w:cs="Times New Roman" w:hint="eastAsia"/>
          <w:szCs w:val="24"/>
        </w:rPr>
        <w:t xml:space="preserve">   </w:t>
      </w:r>
      <w:r w:rsidRPr="00901ABB">
        <w:rPr>
          <w:rFonts w:asciiTheme="minorEastAsia" w:hAnsiTheme="minorEastAsia" w:cs="Times New Roman" w:hint="eastAsia"/>
          <w:szCs w:val="24"/>
        </w:rPr>
        <w:t xml:space="preserve"> </w:t>
      </w:r>
      <w:r w:rsidRPr="00901ABB">
        <w:rPr>
          <w:rFonts w:ascii="Times New Roman" w:hAnsi="Times New Roman" w:cs="Times New Roman"/>
          <w:szCs w:val="24"/>
        </w:rPr>
        <w:t>2017</w:t>
      </w:r>
      <w:r w:rsidRPr="00901ABB">
        <w:rPr>
          <w:rFonts w:asciiTheme="minorEastAsia" w:hAnsiTheme="minorEastAsia" w:cs="Times New Roman" w:hint="eastAsia"/>
          <w:szCs w:val="24"/>
        </w:rPr>
        <w:t>年香港巴塞爾藝術</w:t>
      </w:r>
      <w:r w:rsidRPr="00901ABB">
        <w:rPr>
          <w:rFonts w:ascii="Times New Roman" w:hAnsi="Times New Roman" w:cs="Times New Roman"/>
          <w:szCs w:val="24"/>
        </w:rPr>
        <w:t>(Art Basel HK)</w:t>
      </w:r>
      <w:r w:rsidR="005C7731" w:rsidRPr="000D418C">
        <w:rPr>
          <w:rFonts w:asciiTheme="minorEastAsia" w:hAnsiTheme="minorEastAsia" w:cs="Times New Roman" w:hint="eastAsia"/>
          <w:color w:val="000000" w:themeColor="text1"/>
          <w:szCs w:val="24"/>
        </w:rPr>
        <w:t>博覽</w:t>
      </w:r>
      <w:r w:rsidRPr="006B350B">
        <w:rPr>
          <w:rFonts w:asciiTheme="minorEastAsia" w:hAnsiTheme="minorEastAsia" w:cs="Times New Roman" w:hint="eastAsia"/>
          <w:szCs w:val="24"/>
        </w:rPr>
        <w:t>會，正修</w:t>
      </w:r>
      <w:r w:rsidR="00FA4264" w:rsidRPr="006B350B">
        <w:rPr>
          <w:rFonts w:ascii="Times New Roman" w:hAnsi="Times New Roman" w:cs="Times New Roman" w:hint="eastAsia"/>
          <w:szCs w:val="24"/>
        </w:rPr>
        <w:t>科技大學</w:t>
      </w:r>
      <w:r w:rsidRPr="006B350B">
        <w:rPr>
          <w:rFonts w:asciiTheme="minorEastAsia" w:hAnsiTheme="minorEastAsia" w:cs="Times New Roman" w:hint="eastAsia"/>
          <w:szCs w:val="24"/>
        </w:rPr>
        <w:t>文物修護</w:t>
      </w:r>
      <w:r w:rsidR="00015CA1" w:rsidRPr="006B350B">
        <w:rPr>
          <w:rFonts w:asciiTheme="minorEastAsia" w:hAnsiTheme="minorEastAsia" w:cs="Times New Roman" w:hint="eastAsia"/>
          <w:szCs w:val="24"/>
        </w:rPr>
        <w:t>團隊</w:t>
      </w:r>
      <w:r w:rsidRPr="006B350B">
        <w:rPr>
          <w:rFonts w:asciiTheme="minorEastAsia" w:hAnsiTheme="minorEastAsia" w:cs="Times New Roman" w:hint="eastAsia"/>
          <w:szCs w:val="24"/>
        </w:rPr>
        <w:t>受邀成為</w:t>
      </w:r>
      <w:r w:rsidR="005C7731" w:rsidRPr="000D418C">
        <w:rPr>
          <w:rFonts w:asciiTheme="minorEastAsia" w:hAnsiTheme="minorEastAsia" w:cs="Times New Roman" w:hint="eastAsia"/>
          <w:color w:val="000000" w:themeColor="text1"/>
          <w:szCs w:val="24"/>
        </w:rPr>
        <w:t>展覽</w:t>
      </w:r>
      <w:r w:rsidRPr="006B350B">
        <w:rPr>
          <w:rFonts w:asciiTheme="minorEastAsia" w:hAnsiTheme="minorEastAsia" w:cs="Times New Roman" w:hint="eastAsia"/>
          <w:szCs w:val="24"/>
        </w:rPr>
        <w:t>合作單位，</w:t>
      </w:r>
      <w:r w:rsidR="00FD587B" w:rsidRPr="006B350B">
        <w:rPr>
          <w:rFonts w:asciiTheme="minorEastAsia" w:hAnsiTheme="minorEastAsia" w:cs="Times New Roman" w:hint="eastAsia"/>
          <w:szCs w:val="24"/>
        </w:rPr>
        <w:t>負責</w:t>
      </w:r>
      <w:r w:rsidR="004572E1" w:rsidRPr="006B350B">
        <w:rPr>
          <w:rFonts w:asciiTheme="minorEastAsia" w:hAnsiTheme="minorEastAsia" w:cs="Times New Roman" w:hint="eastAsia"/>
          <w:szCs w:val="24"/>
        </w:rPr>
        <w:t>藝術博覽</w:t>
      </w:r>
      <w:r w:rsidRPr="006B350B">
        <w:rPr>
          <w:rFonts w:asciiTheme="minorEastAsia" w:hAnsiTheme="minorEastAsia" w:cs="Times New Roman" w:hint="eastAsia"/>
          <w:szCs w:val="24"/>
        </w:rPr>
        <w:t>會運送開箱作業的檢視</w:t>
      </w:r>
      <w:r w:rsidR="00901ABB" w:rsidRPr="006B350B">
        <w:rPr>
          <w:rFonts w:asciiTheme="minorEastAsia" w:hAnsiTheme="minorEastAsia" w:cs="Times New Roman" w:hint="eastAsia"/>
          <w:szCs w:val="24"/>
        </w:rPr>
        <w:t>登錄</w:t>
      </w:r>
      <w:r w:rsidR="00FD587B" w:rsidRPr="006B350B">
        <w:rPr>
          <w:rFonts w:asciiTheme="minorEastAsia" w:hAnsiTheme="minorEastAsia" w:cs="Times New Roman" w:hint="eastAsia"/>
          <w:szCs w:val="24"/>
        </w:rPr>
        <w:t>作</w:t>
      </w:r>
      <w:r w:rsidR="004572E1" w:rsidRPr="006B350B">
        <w:rPr>
          <w:rFonts w:asciiTheme="minorEastAsia" w:hAnsiTheme="minorEastAsia" w:cs="Times New Roman" w:hint="eastAsia"/>
          <w:szCs w:val="24"/>
        </w:rPr>
        <w:t>業</w:t>
      </w:r>
      <w:r w:rsidR="00901ABB" w:rsidRPr="006B350B">
        <w:rPr>
          <w:rFonts w:asciiTheme="minorEastAsia" w:hAnsiTheme="minorEastAsia" w:cs="Times New Roman" w:hint="eastAsia"/>
          <w:szCs w:val="24"/>
        </w:rPr>
        <w:t>以及展覽會現場的駐展</w:t>
      </w:r>
      <w:r w:rsidRPr="006B350B">
        <w:rPr>
          <w:rFonts w:asciiTheme="minorEastAsia" w:hAnsiTheme="minorEastAsia" w:cs="Times New Roman" w:hint="eastAsia"/>
          <w:szCs w:val="24"/>
        </w:rPr>
        <w:t>修復</w:t>
      </w:r>
      <w:r w:rsidR="00FD587B" w:rsidRPr="006B350B">
        <w:rPr>
          <w:rFonts w:asciiTheme="minorEastAsia" w:hAnsiTheme="minorEastAsia" w:cs="Times New Roman" w:hint="eastAsia"/>
          <w:szCs w:val="24"/>
        </w:rPr>
        <w:t>工作</w:t>
      </w:r>
      <w:r w:rsidRPr="006B350B">
        <w:rPr>
          <w:rFonts w:asciiTheme="minorEastAsia" w:hAnsiTheme="minorEastAsia" w:cs="Times New Roman" w:hint="eastAsia"/>
          <w:szCs w:val="24"/>
        </w:rPr>
        <w:t>。</w:t>
      </w:r>
    </w:p>
    <w:p w14:paraId="03CC47BD" w14:textId="57700E04" w:rsidR="00A5645F" w:rsidRPr="006B350B" w:rsidRDefault="00015CA1" w:rsidP="00882A2D">
      <w:pPr>
        <w:spacing w:beforeLines="50" w:before="180"/>
        <w:jc w:val="both"/>
        <w:rPr>
          <w:rFonts w:asciiTheme="minorEastAsia" w:hAnsiTheme="minorEastAsia" w:cs="Times New Roman"/>
          <w:szCs w:val="24"/>
        </w:rPr>
      </w:pPr>
      <w:r w:rsidRPr="006B350B">
        <w:rPr>
          <w:rFonts w:asciiTheme="minorEastAsia" w:hAnsiTheme="minorEastAsia" w:cs="Times New Roman" w:hint="eastAsia"/>
          <w:szCs w:val="24"/>
        </w:rPr>
        <w:t xml:space="preserve">    </w:t>
      </w:r>
      <w:r w:rsidR="00901ABB" w:rsidRPr="006B350B">
        <w:rPr>
          <w:rFonts w:asciiTheme="minorEastAsia" w:hAnsiTheme="minorEastAsia" w:cs="Times New Roman" w:hint="eastAsia"/>
          <w:szCs w:val="24"/>
        </w:rPr>
        <w:t>團隊被授予</w:t>
      </w:r>
      <w:r w:rsidR="004572E1" w:rsidRPr="006B350B">
        <w:rPr>
          <w:rFonts w:asciiTheme="minorEastAsia" w:hAnsiTheme="minorEastAsia" w:cs="Times New Roman" w:hint="eastAsia"/>
          <w:szCs w:val="24"/>
        </w:rPr>
        <w:t>的</w:t>
      </w:r>
      <w:r w:rsidR="00901ABB" w:rsidRPr="006B350B">
        <w:rPr>
          <w:rFonts w:asciiTheme="minorEastAsia" w:hAnsiTheme="minorEastAsia" w:cs="Times New Roman" w:hint="eastAsia"/>
          <w:szCs w:val="24"/>
        </w:rPr>
        <w:t>任務為</w:t>
      </w:r>
      <w:r w:rsidRPr="006B350B">
        <w:rPr>
          <w:rFonts w:asciiTheme="minorEastAsia" w:hAnsiTheme="minorEastAsia" w:cs="Times New Roman" w:hint="eastAsia"/>
          <w:szCs w:val="24"/>
        </w:rPr>
        <w:t>於展覽</w:t>
      </w:r>
      <w:r w:rsidR="00833425" w:rsidRPr="006B350B">
        <w:rPr>
          <w:rFonts w:asciiTheme="minorEastAsia" w:hAnsiTheme="minorEastAsia" w:cs="Times New Roman" w:hint="eastAsia"/>
          <w:szCs w:val="24"/>
        </w:rPr>
        <w:t>之</w:t>
      </w:r>
      <w:r w:rsidRPr="006B350B">
        <w:rPr>
          <w:rFonts w:asciiTheme="minorEastAsia" w:hAnsiTheme="minorEastAsia" w:cs="Times New Roman" w:hint="eastAsia"/>
          <w:szCs w:val="24"/>
        </w:rPr>
        <w:t>前</w:t>
      </w:r>
      <w:r w:rsidR="00833425" w:rsidRPr="006B350B">
        <w:rPr>
          <w:rFonts w:asciiTheme="minorEastAsia" w:hAnsiTheme="minorEastAsia" w:cs="Times New Roman" w:hint="eastAsia"/>
          <w:szCs w:val="24"/>
        </w:rPr>
        <w:t>、</w:t>
      </w:r>
      <w:r w:rsidR="006420A0" w:rsidRPr="006B350B">
        <w:rPr>
          <w:rFonts w:asciiTheme="minorEastAsia" w:hAnsiTheme="minorEastAsia" w:cs="Times New Roman" w:hint="eastAsia"/>
          <w:szCs w:val="24"/>
        </w:rPr>
        <w:t>展覽</w:t>
      </w:r>
      <w:r w:rsidRPr="006B350B">
        <w:rPr>
          <w:rFonts w:asciiTheme="minorEastAsia" w:hAnsiTheme="minorEastAsia" w:cs="Times New Roman" w:hint="eastAsia"/>
          <w:szCs w:val="24"/>
        </w:rPr>
        <w:t>期間</w:t>
      </w:r>
      <w:r w:rsidR="00833425" w:rsidRPr="006B350B">
        <w:rPr>
          <w:rFonts w:asciiTheme="minorEastAsia" w:hAnsiTheme="minorEastAsia" w:cs="Times New Roman" w:hint="eastAsia"/>
          <w:szCs w:val="24"/>
        </w:rPr>
        <w:t>、</w:t>
      </w:r>
      <w:r w:rsidR="006420A0" w:rsidRPr="006B350B">
        <w:rPr>
          <w:rFonts w:asciiTheme="minorEastAsia" w:hAnsiTheme="minorEastAsia" w:cs="Times New Roman" w:hint="eastAsia"/>
          <w:szCs w:val="24"/>
        </w:rPr>
        <w:t>展覽</w:t>
      </w:r>
      <w:r w:rsidR="00833425" w:rsidRPr="006B350B">
        <w:rPr>
          <w:rFonts w:asciiTheme="minorEastAsia" w:hAnsiTheme="minorEastAsia" w:cs="Times New Roman" w:hint="eastAsia"/>
          <w:szCs w:val="24"/>
        </w:rPr>
        <w:t>之後</w:t>
      </w:r>
      <w:r w:rsidRPr="006B350B">
        <w:rPr>
          <w:rFonts w:asciiTheme="minorEastAsia" w:hAnsiTheme="minorEastAsia" w:cs="Times New Roman" w:hint="eastAsia"/>
          <w:szCs w:val="24"/>
        </w:rPr>
        <w:t>，檢視</w:t>
      </w:r>
      <w:r w:rsidR="00901ABB" w:rsidRPr="006B350B">
        <w:rPr>
          <w:rFonts w:asciiTheme="minorEastAsia" w:hAnsiTheme="minorEastAsia" w:cs="Times New Roman" w:hint="eastAsia"/>
          <w:szCs w:val="24"/>
        </w:rPr>
        <w:t>登錄</w:t>
      </w:r>
      <w:r w:rsidRPr="006B350B">
        <w:rPr>
          <w:rFonts w:asciiTheme="minorEastAsia" w:hAnsiTheme="minorEastAsia" w:cs="Times New Roman" w:hint="eastAsia"/>
          <w:szCs w:val="24"/>
        </w:rPr>
        <w:t>人員須協助各</w:t>
      </w:r>
      <w:r w:rsidR="004572E1" w:rsidRPr="006B350B">
        <w:rPr>
          <w:rFonts w:asciiTheme="minorEastAsia" w:hAnsiTheme="minorEastAsia" w:cs="Times New Roman" w:hint="eastAsia"/>
          <w:szCs w:val="24"/>
        </w:rPr>
        <w:t>參展</w:t>
      </w:r>
      <w:r w:rsidRPr="006B350B">
        <w:rPr>
          <w:rFonts w:asciiTheme="minorEastAsia" w:hAnsiTheme="minorEastAsia" w:cs="Times New Roman" w:hint="eastAsia"/>
          <w:szCs w:val="24"/>
        </w:rPr>
        <w:t>單位藝術</w:t>
      </w:r>
      <w:r w:rsidR="00FA4264" w:rsidRPr="006B350B">
        <w:rPr>
          <w:rFonts w:asciiTheme="minorEastAsia" w:hAnsiTheme="minorEastAsia" w:cs="Times New Roman" w:hint="eastAsia"/>
          <w:szCs w:val="24"/>
        </w:rPr>
        <w:t>品</w:t>
      </w:r>
      <w:r w:rsidRPr="006B350B">
        <w:rPr>
          <w:rFonts w:asciiTheme="minorEastAsia" w:hAnsiTheme="minorEastAsia" w:cs="Times New Roman" w:hint="eastAsia"/>
          <w:szCs w:val="24"/>
        </w:rPr>
        <w:t>抵達展覽位址</w:t>
      </w:r>
      <w:r w:rsidR="004572E1" w:rsidRPr="006B350B">
        <w:rPr>
          <w:rFonts w:asciiTheme="minorEastAsia" w:hAnsiTheme="minorEastAsia" w:cs="Times New Roman" w:hint="eastAsia"/>
          <w:szCs w:val="24"/>
        </w:rPr>
        <w:t>之後</w:t>
      </w:r>
      <w:r w:rsidRPr="006B350B">
        <w:rPr>
          <w:rFonts w:asciiTheme="minorEastAsia" w:hAnsiTheme="minorEastAsia" w:cs="Times New Roman" w:hint="eastAsia"/>
          <w:szCs w:val="24"/>
        </w:rPr>
        <w:t>開箱作業的檢視</w:t>
      </w:r>
      <w:r w:rsidR="00901ABB" w:rsidRPr="006B350B">
        <w:rPr>
          <w:rFonts w:asciiTheme="minorEastAsia" w:hAnsiTheme="minorEastAsia" w:cs="Times New Roman" w:hint="eastAsia"/>
          <w:szCs w:val="24"/>
        </w:rPr>
        <w:t>、資料比對及核查</w:t>
      </w:r>
      <w:r w:rsidRPr="006B350B">
        <w:rPr>
          <w:rFonts w:asciiTheme="minorEastAsia" w:hAnsiTheme="minorEastAsia" w:cs="Times New Roman" w:hint="eastAsia"/>
          <w:szCs w:val="24"/>
        </w:rPr>
        <w:t>；觀察記錄各單位佈展、展位及場地施工的流程；確保自藝術</w:t>
      </w:r>
      <w:r w:rsidR="00FA4264" w:rsidRPr="006B350B">
        <w:rPr>
          <w:rFonts w:asciiTheme="minorEastAsia" w:hAnsiTheme="minorEastAsia" w:cs="Times New Roman" w:hint="eastAsia"/>
          <w:szCs w:val="24"/>
        </w:rPr>
        <w:t>展品</w:t>
      </w:r>
      <w:r w:rsidRPr="006B350B">
        <w:rPr>
          <w:rFonts w:asciiTheme="minorEastAsia" w:hAnsiTheme="minorEastAsia" w:cs="Times New Roman" w:hint="eastAsia"/>
          <w:szCs w:val="24"/>
        </w:rPr>
        <w:t>開箱後</w:t>
      </w:r>
      <w:r w:rsidR="005C7731" w:rsidRPr="004700CF">
        <w:rPr>
          <w:rFonts w:asciiTheme="minorEastAsia" w:hAnsiTheme="minorEastAsia" w:cs="Times New Roman" w:hint="eastAsia"/>
          <w:szCs w:val="24"/>
        </w:rPr>
        <w:t>，</w:t>
      </w:r>
      <w:r w:rsidRPr="006B350B">
        <w:rPr>
          <w:rFonts w:asciiTheme="minorEastAsia" w:hAnsiTheme="minorEastAsia" w:cs="Times New Roman" w:hint="eastAsia"/>
          <w:szCs w:val="24"/>
        </w:rPr>
        <w:t>至掛上展覽位置的過程安全性；</w:t>
      </w:r>
      <w:r w:rsidR="004572E1" w:rsidRPr="006B350B">
        <w:rPr>
          <w:rFonts w:asciiTheme="minorEastAsia" w:hAnsiTheme="minorEastAsia" w:cs="Times New Roman" w:hint="eastAsia"/>
          <w:szCs w:val="24"/>
        </w:rPr>
        <w:t>而駐展</w:t>
      </w:r>
      <w:r w:rsidR="00901ABB" w:rsidRPr="006B350B">
        <w:rPr>
          <w:rFonts w:asciiTheme="minorEastAsia" w:hAnsiTheme="minorEastAsia" w:cs="Times New Roman" w:hint="eastAsia"/>
          <w:szCs w:val="24"/>
        </w:rPr>
        <w:t>修復師則必須</w:t>
      </w:r>
      <w:r w:rsidRPr="006B350B">
        <w:rPr>
          <w:rFonts w:asciiTheme="minorEastAsia" w:hAnsiTheme="minorEastAsia" w:cs="Times New Roman" w:hint="eastAsia"/>
          <w:szCs w:val="24"/>
        </w:rPr>
        <w:t>在展覽期間</w:t>
      </w:r>
      <w:r w:rsidR="004572E1" w:rsidRPr="006B350B">
        <w:rPr>
          <w:rFonts w:asciiTheme="minorEastAsia" w:hAnsiTheme="minorEastAsia" w:cs="Times New Roman" w:hint="eastAsia"/>
          <w:szCs w:val="24"/>
        </w:rPr>
        <w:t>，針對</w:t>
      </w:r>
      <w:r w:rsidRPr="006B350B">
        <w:rPr>
          <w:rFonts w:asciiTheme="minorEastAsia" w:hAnsiTheme="minorEastAsia" w:cs="Times New Roman" w:hint="eastAsia"/>
          <w:szCs w:val="24"/>
        </w:rPr>
        <w:t>可能產生的</w:t>
      </w:r>
      <w:r w:rsidR="004572E1" w:rsidRPr="006B350B">
        <w:rPr>
          <w:rFonts w:asciiTheme="minorEastAsia" w:hAnsiTheme="minorEastAsia" w:cs="Times New Roman" w:hint="eastAsia"/>
          <w:szCs w:val="24"/>
        </w:rPr>
        <w:t>各種</w:t>
      </w:r>
      <w:r w:rsidRPr="006B350B">
        <w:rPr>
          <w:rFonts w:asciiTheme="minorEastAsia" w:hAnsiTheme="minorEastAsia" w:cs="Times New Roman" w:hint="eastAsia"/>
          <w:szCs w:val="24"/>
        </w:rPr>
        <w:t>藝術藏品受損</w:t>
      </w:r>
      <w:r w:rsidR="004572E1" w:rsidRPr="006B350B">
        <w:rPr>
          <w:rFonts w:asciiTheme="minorEastAsia" w:hAnsiTheme="minorEastAsia" w:cs="Times New Roman" w:hint="eastAsia"/>
          <w:szCs w:val="24"/>
        </w:rPr>
        <w:t>狀況，進行緊急</w:t>
      </w:r>
      <w:r w:rsidRPr="006B350B">
        <w:rPr>
          <w:rFonts w:asciiTheme="minorEastAsia" w:hAnsiTheme="minorEastAsia" w:cs="Times New Roman" w:hint="eastAsia"/>
          <w:szCs w:val="24"/>
        </w:rPr>
        <w:t>修復工作</w:t>
      </w:r>
      <w:r w:rsidR="004572E1" w:rsidRPr="006B350B">
        <w:rPr>
          <w:rFonts w:asciiTheme="minorEastAsia" w:hAnsiTheme="minorEastAsia" w:cs="Times New Roman" w:hint="eastAsia"/>
          <w:szCs w:val="24"/>
        </w:rPr>
        <w:t>程序</w:t>
      </w:r>
      <w:r w:rsidRPr="006B350B">
        <w:rPr>
          <w:rFonts w:asciiTheme="minorEastAsia" w:hAnsiTheme="minorEastAsia" w:cs="Times New Roman" w:hint="eastAsia"/>
          <w:szCs w:val="24"/>
        </w:rPr>
        <w:t>。</w:t>
      </w:r>
    </w:p>
    <w:p w14:paraId="4EE8D5A2" w14:textId="77777777" w:rsidR="001B082B" w:rsidRDefault="00015CA1" w:rsidP="00882A2D">
      <w:pPr>
        <w:spacing w:beforeLines="50" w:before="180"/>
        <w:jc w:val="both"/>
        <w:rPr>
          <w:rFonts w:asciiTheme="minorEastAsia" w:hAnsiTheme="minorEastAsia" w:cs="Times New Roman"/>
          <w:szCs w:val="24"/>
        </w:rPr>
      </w:pPr>
      <w:r w:rsidRPr="00901ABB">
        <w:rPr>
          <w:rFonts w:asciiTheme="minorEastAsia" w:hAnsiTheme="minorEastAsia" w:cs="Times New Roman" w:hint="eastAsia"/>
          <w:szCs w:val="24"/>
        </w:rPr>
        <w:t xml:space="preserve">    參與該年</w:t>
      </w:r>
      <w:r w:rsidR="004572E1">
        <w:rPr>
          <w:rFonts w:asciiTheme="minorEastAsia" w:hAnsiTheme="minorEastAsia" w:cs="Times New Roman" w:hint="eastAsia"/>
          <w:szCs w:val="24"/>
        </w:rPr>
        <w:t>度</w:t>
      </w:r>
      <w:r w:rsidRPr="00901ABB">
        <w:rPr>
          <w:rFonts w:asciiTheme="minorEastAsia" w:hAnsiTheme="minorEastAsia" w:cs="Times New Roman" w:hint="eastAsia"/>
          <w:szCs w:val="24"/>
        </w:rPr>
        <w:t>香港巴塞爾展覽的一間瑞士籍畫廊，</w:t>
      </w:r>
      <w:r w:rsidR="00901ABB">
        <w:rPr>
          <w:rFonts w:asciiTheme="minorEastAsia" w:hAnsiTheme="minorEastAsia" w:cs="Times New Roman" w:hint="eastAsia"/>
          <w:szCs w:val="24"/>
        </w:rPr>
        <w:t>當藏品運抵展覽會場進行開箱作業，由檢視登錄人員核查作品並核對裝箱前後的狀況時，發現裝箱前沒有的損壞狀況，立即通報畫廊方。由畫廊方、運輸方、展覽方釐清可能的責任歸屬及展出時程之後，快速地決定由修復團隊立即進行修復工作，</w:t>
      </w:r>
      <w:r w:rsidR="00833425">
        <w:rPr>
          <w:rFonts w:asciiTheme="minorEastAsia" w:hAnsiTheme="minorEastAsia" w:cs="Times New Roman" w:hint="eastAsia"/>
          <w:szCs w:val="24"/>
        </w:rPr>
        <w:t>最後順利趕上開展。</w:t>
      </w:r>
    </w:p>
    <w:p w14:paraId="555875A0" w14:textId="77777777" w:rsidR="001B082B" w:rsidRPr="006B350B" w:rsidRDefault="001B082B" w:rsidP="00882A2D">
      <w:pPr>
        <w:spacing w:beforeLines="50" w:before="180"/>
        <w:jc w:val="both"/>
        <w:rPr>
          <w:rFonts w:asciiTheme="minorEastAsia" w:hAnsiTheme="minorEastAsia" w:cs="Times New Roman"/>
          <w:b/>
          <w:bCs/>
          <w:szCs w:val="24"/>
        </w:rPr>
      </w:pPr>
      <w:r w:rsidRPr="006B350B">
        <w:rPr>
          <w:rFonts w:asciiTheme="minorEastAsia" w:hAnsiTheme="minorEastAsia" w:cs="Times New Roman" w:hint="eastAsia"/>
          <w:b/>
          <w:bCs/>
          <w:szCs w:val="24"/>
        </w:rPr>
        <w:t>個案</w:t>
      </w:r>
      <w:r w:rsidR="00D156AD" w:rsidRPr="006B350B">
        <w:rPr>
          <w:rFonts w:asciiTheme="minorEastAsia" w:hAnsiTheme="minorEastAsia" w:cs="Times New Roman" w:hint="eastAsia"/>
          <w:b/>
          <w:bCs/>
          <w:szCs w:val="24"/>
        </w:rPr>
        <w:t>意</w:t>
      </w:r>
      <w:r w:rsidRPr="006B350B">
        <w:rPr>
          <w:rFonts w:asciiTheme="minorEastAsia" w:hAnsiTheme="minorEastAsia" w:cs="Times New Roman" w:hint="eastAsia"/>
          <w:b/>
          <w:bCs/>
          <w:szCs w:val="24"/>
        </w:rPr>
        <w:t>涵</w:t>
      </w:r>
      <w:r w:rsidR="006B7598" w:rsidRPr="006B350B">
        <w:rPr>
          <w:rFonts w:asciiTheme="minorEastAsia" w:hAnsiTheme="minorEastAsia" w:cs="Times New Roman" w:hint="eastAsia"/>
          <w:b/>
          <w:bCs/>
          <w:szCs w:val="24"/>
        </w:rPr>
        <w:t>：</w:t>
      </w:r>
    </w:p>
    <w:p w14:paraId="3DA569CB" w14:textId="77777777" w:rsidR="001B082B" w:rsidRDefault="00C130B6" w:rsidP="00882A2D">
      <w:pPr>
        <w:pStyle w:val="a3"/>
        <w:numPr>
          <w:ilvl w:val="0"/>
          <w:numId w:val="5"/>
        </w:numPr>
        <w:spacing w:beforeLines="50" w:before="180"/>
        <w:ind w:leftChars="0"/>
        <w:jc w:val="both"/>
        <w:rPr>
          <w:rFonts w:asciiTheme="minorEastAsia" w:hAnsiTheme="minorEastAsia" w:cs="Times New Roman"/>
          <w:szCs w:val="24"/>
        </w:rPr>
      </w:pPr>
      <w:r w:rsidRPr="006B350B">
        <w:rPr>
          <w:rFonts w:asciiTheme="minorEastAsia" w:hAnsiTheme="minorEastAsia" w:cs="Times New Roman" w:hint="eastAsia"/>
          <w:szCs w:val="24"/>
        </w:rPr>
        <w:t>檢視</w:t>
      </w:r>
      <w:r w:rsidR="00BB35BB" w:rsidRPr="006B350B">
        <w:rPr>
          <w:rFonts w:asciiTheme="minorEastAsia" w:hAnsiTheme="minorEastAsia" w:cs="Times New Roman" w:hint="eastAsia"/>
          <w:szCs w:val="24"/>
        </w:rPr>
        <w:t>人員在開箱第一</w:t>
      </w:r>
      <w:r w:rsidR="00BB35BB">
        <w:rPr>
          <w:rFonts w:asciiTheme="minorEastAsia" w:hAnsiTheme="minorEastAsia" w:cs="Times New Roman" w:hint="eastAsia"/>
          <w:szCs w:val="24"/>
        </w:rPr>
        <w:t>時間進行檢視及核對工作，</w:t>
      </w:r>
      <w:r w:rsidR="00BB35BB" w:rsidRPr="00BB35BB">
        <w:rPr>
          <w:rFonts w:asciiTheme="minorEastAsia" w:hAnsiTheme="minorEastAsia" w:cs="Times New Roman" w:hint="eastAsia"/>
          <w:szCs w:val="24"/>
        </w:rPr>
        <w:t>成為藝廊方</w:t>
      </w:r>
      <w:r w:rsidR="00BB35BB">
        <w:rPr>
          <w:rFonts w:asciiTheme="minorEastAsia" w:hAnsiTheme="minorEastAsia" w:cs="Times New Roman" w:hint="eastAsia"/>
          <w:szCs w:val="24"/>
        </w:rPr>
        <w:t>、展方及運輸端</w:t>
      </w:r>
      <w:r w:rsidR="00BB35BB">
        <w:rPr>
          <w:rFonts w:asciiTheme="minorEastAsia" w:hAnsiTheme="minorEastAsia" w:cs="Times New Roman" w:hint="eastAsia"/>
          <w:szCs w:val="24"/>
        </w:rPr>
        <w:lastRenderedPageBreak/>
        <w:t>三方的重要溝通資料，</w:t>
      </w:r>
      <w:r w:rsidR="004572E1">
        <w:rPr>
          <w:rFonts w:asciiTheme="minorEastAsia" w:hAnsiTheme="minorEastAsia" w:cs="Times New Roman" w:hint="eastAsia"/>
          <w:szCs w:val="24"/>
        </w:rPr>
        <w:t>方</w:t>
      </w:r>
      <w:r w:rsidR="00BB35BB">
        <w:rPr>
          <w:rFonts w:asciiTheme="minorEastAsia" w:hAnsiTheme="minorEastAsia" w:cs="Times New Roman" w:hint="eastAsia"/>
          <w:szCs w:val="24"/>
        </w:rPr>
        <w:t>得以釐清責任歸屬。</w:t>
      </w:r>
    </w:p>
    <w:p w14:paraId="0DD87574" w14:textId="77777777" w:rsidR="00BB35BB" w:rsidRDefault="00BB35BB" w:rsidP="00882A2D">
      <w:pPr>
        <w:pStyle w:val="a3"/>
        <w:numPr>
          <w:ilvl w:val="0"/>
          <w:numId w:val="5"/>
        </w:numPr>
        <w:spacing w:beforeLines="50" w:before="180"/>
        <w:ind w:leftChars="0"/>
        <w:jc w:val="both"/>
        <w:rPr>
          <w:rFonts w:asciiTheme="minorEastAsia" w:hAnsiTheme="minorEastAsia" w:cs="Times New Roman"/>
          <w:szCs w:val="24"/>
        </w:rPr>
      </w:pPr>
      <w:r>
        <w:rPr>
          <w:rFonts w:asciiTheme="minorEastAsia" w:hAnsiTheme="minorEastAsia" w:cs="Times New Roman" w:hint="eastAsia"/>
          <w:szCs w:val="24"/>
        </w:rPr>
        <w:t>迅速與展方、藝廊方及修復團隊進行討論及工作設計，於展覽前完成修復工作以利後續佈展事宜</w:t>
      </w:r>
      <w:r w:rsidR="004572E1">
        <w:rPr>
          <w:rFonts w:asciiTheme="minorEastAsia" w:hAnsiTheme="minorEastAsia" w:cs="Times New Roman" w:hint="eastAsia"/>
          <w:szCs w:val="24"/>
        </w:rPr>
        <w:t>，並</w:t>
      </w:r>
      <w:r>
        <w:rPr>
          <w:rFonts w:asciiTheme="minorEastAsia" w:hAnsiTheme="minorEastAsia" w:cs="Times New Roman" w:hint="eastAsia"/>
          <w:szCs w:val="24"/>
        </w:rPr>
        <w:t>趕上</w:t>
      </w:r>
      <w:r w:rsidR="004572E1">
        <w:rPr>
          <w:rFonts w:asciiTheme="minorEastAsia" w:hAnsiTheme="minorEastAsia" w:cs="Times New Roman" w:hint="eastAsia"/>
          <w:szCs w:val="24"/>
        </w:rPr>
        <w:t>藝術展的</w:t>
      </w:r>
      <w:r>
        <w:rPr>
          <w:rFonts w:asciiTheme="minorEastAsia" w:hAnsiTheme="minorEastAsia" w:cs="Times New Roman" w:hint="eastAsia"/>
          <w:szCs w:val="24"/>
        </w:rPr>
        <w:t>開幕。</w:t>
      </w:r>
    </w:p>
    <w:p w14:paraId="441E9B69" w14:textId="3F0BBD58" w:rsidR="00BB35BB" w:rsidRPr="006B350B" w:rsidRDefault="00BB35BB" w:rsidP="00882A2D">
      <w:pPr>
        <w:spacing w:beforeLines="50" w:before="180"/>
        <w:jc w:val="both"/>
        <w:rPr>
          <w:rFonts w:ascii="標楷體" w:eastAsia="標楷體" w:hAnsi="標楷體" w:cs="Times New Roman"/>
          <w:color w:val="FF0000"/>
          <w:szCs w:val="24"/>
        </w:rPr>
      </w:pPr>
      <w:r w:rsidRPr="006B3ABE">
        <w:rPr>
          <w:rFonts w:ascii="標楷體" w:eastAsia="標楷體" w:hAnsi="標楷體" w:cs="Times New Roman" w:hint="eastAsia"/>
          <w:b/>
          <w:bCs/>
          <w:szCs w:val="24"/>
          <w:u w:val="single"/>
        </w:rPr>
        <w:t>命題一</w:t>
      </w:r>
      <w:r w:rsidR="002A7A3B" w:rsidRPr="006B3ABE">
        <w:rPr>
          <w:rFonts w:ascii="標楷體" w:eastAsia="標楷體" w:hAnsi="標楷體" w:cs="Times New Roman" w:hint="eastAsia"/>
          <w:b/>
          <w:bCs/>
          <w:szCs w:val="24"/>
          <w:u w:val="single"/>
        </w:rPr>
        <w:t>：</w:t>
      </w:r>
      <w:r w:rsidRPr="006B3ABE">
        <w:rPr>
          <w:rFonts w:ascii="標楷體" w:eastAsia="標楷體" w:hAnsi="標楷體" w:cs="Times New Roman" w:hint="eastAsia"/>
          <w:b/>
          <w:szCs w:val="24"/>
          <w:u w:val="single"/>
        </w:rPr>
        <w:t>檢視登錄人員於展覽期間如戰地醫院之傷者分類人員，須在</w:t>
      </w:r>
      <w:r w:rsidR="00C078BB" w:rsidRPr="006B3ABE">
        <w:rPr>
          <w:rFonts w:ascii="標楷體" w:eastAsia="標楷體" w:hAnsi="標楷體" w:cs="Times New Roman" w:hint="eastAsia"/>
          <w:b/>
          <w:szCs w:val="24"/>
          <w:u w:val="single"/>
        </w:rPr>
        <w:t>第一</w:t>
      </w:r>
      <w:r w:rsidRPr="006B3ABE">
        <w:rPr>
          <w:rFonts w:ascii="標楷體" w:eastAsia="標楷體" w:hAnsi="標楷體" w:cs="Times New Roman" w:hint="eastAsia"/>
          <w:b/>
          <w:szCs w:val="24"/>
          <w:u w:val="single"/>
        </w:rPr>
        <w:t>時間迅速分類</w:t>
      </w:r>
      <w:r w:rsidR="00C078BB" w:rsidRPr="006B3ABE">
        <w:rPr>
          <w:rFonts w:ascii="標楷體" w:eastAsia="標楷體" w:hAnsi="標楷體" w:cs="Times New Roman" w:hint="eastAsia"/>
          <w:b/>
          <w:szCs w:val="24"/>
          <w:u w:val="single"/>
        </w:rPr>
        <w:t>並通報</w:t>
      </w:r>
      <w:r w:rsidR="00C130B6" w:rsidRPr="006B3ABE">
        <w:rPr>
          <w:rFonts w:ascii="標楷體" w:eastAsia="標楷體" w:hAnsi="標楷體" w:cs="Times New Roman" w:hint="eastAsia"/>
          <w:b/>
          <w:szCs w:val="24"/>
          <w:u w:val="single"/>
        </w:rPr>
        <w:t>展品</w:t>
      </w:r>
      <w:r w:rsidR="00C078BB" w:rsidRPr="006B3ABE">
        <w:rPr>
          <w:rFonts w:ascii="標楷體" w:eastAsia="標楷體" w:hAnsi="標楷體" w:cs="Times New Roman" w:hint="eastAsia"/>
          <w:b/>
          <w:szCs w:val="24"/>
          <w:u w:val="single"/>
        </w:rPr>
        <w:t>受損情事</w:t>
      </w:r>
      <w:r w:rsidR="00FE36E0">
        <w:rPr>
          <w:rFonts w:ascii="標楷體" w:eastAsia="標楷體" w:hAnsi="標楷體" w:cs="Times New Roman" w:hint="eastAsia"/>
          <w:b/>
          <w:szCs w:val="24"/>
          <w:u w:val="single"/>
        </w:rPr>
        <w:t>，由適當的</w:t>
      </w:r>
      <w:r w:rsidRPr="006B3ABE">
        <w:rPr>
          <w:rFonts w:ascii="標楷體" w:eastAsia="標楷體" w:hAnsi="標楷體" w:cs="Times New Roman" w:hint="eastAsia"/>
          <w:b/>
          <w:szCs w:val="24"/>
          <w:u w:val="single"/>
        </w:rPr>
        <w:t>人員進行修復以</w:t>
      </w:r>
      <w:r w:rsidR="00F04F25" w:rsidRPr="006B3ABE">
        <w:rPr>
          <w:rFonts w:ascii="標楷體" w:eastAsia="標楷體" w:hAnsi="標楷體" w:cs="Times New Roman" w:hint="eastAsia"/>
          <w:b/>
          <w:szCs w:val="24"/>
          <w:u w:val="single"/>
        </w:rPr>
        <w:t>配合</w:t>
      </w:r>
      <w:r w:rsidRPr="006B3ABE">
        <w:rPr>
          <w:rFonts w:ascii="標楷體" w:eastAsia="標楷體" w:hAnsi="標楷體" w:cs="Times New Roman" w:hint="eastAsia"/>
          <w:b/>
          <w:szCs w:val="24"/>
          <w:u w:val="single"/>
        </w:rPr>
        <w:t>策展之時間性原則。</w:t>
      </w:r>
    </w:p>
    <w:p w14:paraId="653CF4CB" w14:textId="77777777" w:rsidR="00833425" w:rsidRDefault="004502BB" w:rsidP="00882A2D">
      <w:pPr>
        <w:spacing w:beforeLines="50" w:before="180"/>
        <w:jc w:val="center"/>
        <w:rPr>
          <w:rFonts w:asciiTheme="minorEastAsia" w:hAnsiTheme="minorEastAsia" w:cs="Times New Roman"/>
          <w:szCs w:val="24"/>
        </w:rPr>
      </w:pPr>
      <w:r>
        <w:rPr>
          <w:rFonts w:asciiTheme="minorEastAsia" w:hAnsiTheme="minorEastAsia" w:cs="Times New Roman" w:hint="eastAsia"/>
          <w:szCs w:val="24"/>
        </w:rPr>
        <w:t>表一:</w:t>
      </w:r>
      <w:r w:rsidRPr="004502BB">
        <w:rPr>
          <w:rFonts w:ascii="Times New Roman" w:hAnsi="Times New Roman" w:cs="Times New Roman"/>
          <w:szCs w:val="24"/>
        </w:rPr>
        <w:t>2017</w:t>
      </w:r>
      <w:r>
        <w:rPr>
          <w:rFonts w:asciiTheme="minorEastAsia" w:hAnsiTheme="minorEastAsia" w:cs="Times New Roman" w:hint="eastAsia"/>
          <w:szCs w:val="24"/>
        </w:rPr>
        <w:t>香港巴</w:t>
      </w:r>
      <w:r w:rsidR="00BB35BB">
        <w:rPr>
          <w:rFonts w:asciiTheme="minorEastAsia" w:hAnsiTheme="minorEastAsia" w:cs="Times New Roman" w:hint="eastAsia"/>
          <w:szCs w:val="24"/>
        </w:rPr>
        <w:t>塞</w:t>
      </w:r>
      <w:r>
        <w:rPr>
          <w:rFonts w:asciiTheme="minorEastAsia" w:hAnsiTheme="minorEastAsia" w:cs="Times New Roman" w:hint="eastAsia"/>
          <w:szCs w:val="24"/>
        </w:rPr>
        <w:t>爾藝術展</w:t>
      </w:r>
      <w:r w:rsidR="001B082B">
        <w:rPr>
          <w:rFonts w:asciiTheme="minorEastAsia" w:hAnsiTheme="minorEastAsia" w:cs="Times New Roman" w:hint="eastAsia"/>
          <w:szCs w:val="24"/>
        </w:rPr>
        <w:t>個案相關圖</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5"/>
        <w:gridCol w:w="2766"/>
      </w:tblGrid>
      <w:tr w:rsidR="00EF45EB" w14:paraId="7B3E275D" w14:textId="77777777" w:rsidTr="00982C78">
        <w:trPr>
          <w:trHeight w:val="3016"/>
        </w:trPr>
        <w:tc>
          <w:tcPr>
            <w:tcW w:w="2765" w:type="dxa"/>
            <w:tcBorders>
              <w:bottom w:val="single" w:sz="4" w:space="0" w:color="auto"/>
            </w:tcBorders>
            <w:vAlign w:val="center"/>
          </w:tcPr>
          <w:p w14:paraId="6E87EDEE" w14:textId="77777777" w:rsidR="00833425" w:rsidRDefault="00EF45EB" w:rsidP="00882A2D">
            <w:pPr>
              <w:spacing w:beforeLines="50" w:before="180"/>
              <w:jc w:val="center"/>
              <w:rPr>
                <w:rFonts w:asciiTheme="minorEastAsia" w:hAnsiTheme="minorEastAsia" w:cs="Times New Roman"/>
                <w:szCs w:val="24"/>
              </w:rPr>
            </w:pPr>
            <w:r>
              <w:rPr>
                <w:rFonts w:asciiTheme="minorEastAsia" w:hAnsiTheme="minorEastAsia" w:cs="Times New Roman" w:hint="eastAsia"/>
                <w:noProof/>
                <w:szCs w:val="24"/>
              </w:rPr>
              <w:drawing>
                <wp:inline distT="0" distB="0" distL="0" distR="0" wp14:anchorId="43FC8BF4" wp14:editId="4A91D566">
                  <wp:extent cx="1207698" cy="1759789"/>
                  <wp:effectExtent l="0" t="0" r="0" b="0"/>
                  <wp:docPr id="2" name="圖片 2" descr="一張含有 個人, 室內, 直立的, 年輕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descr="一張含有 個人, 室內, 直立的, 年輕 的圖片&#10;&#10;自動產生的描述"/>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06381" cy="1757870"/>
                          </a:xfrm>
                          <a:prstGeom prst="rect">
                            <a:avLst/>
                          </a:prstGeom>
                        </pic:spPr>
                      </pic:pic>
                    </a:graphicData>
                  </a:graphic>
                </wp:inline>
              </w:drawing>
            </w:r>
          </w:p>
        </w:tc>
        <w:tc>
          <w:tcPr>
            <w:tcW w:w="2765" w:type="dxa"/>
            <w:tcBorders>
              <w:bottom w:val="single" w:sz="4" w:space="0" w:color="auto"/>
            </w:tcBorders>
            <w:vAlign w:val="center"/>
          </w:tcPr>
          <w:p w14:paraId="6FBFA9A9" w14:textId="77777777" w:rsidR="00833425" w:rsidRDefault="00501531" w:rsidP="00882A2D">
            <w:pPr>
              <w:spacing w:beforeLines="50" w:before="180"/>
              <w:jc w:val="center"/>
              <w:rPr>
                <w:rFonts w:asciiTheme="minorEastAsia" w:hAnsiTheme="minorEastAsia" w:cs="Times New Roman"/>
                <w:szCs w:val="24"/>
              </w:rPr>
            </w:pPr>
            <w:r>
              <w:rPr>
                <w:rFonts w:asciiTheme="minorEastAsia" w:hAnsiTheme="minorEastAsia" w:cs="Times New Roman" w:hint="eastAsia"/>
                <w:noProof/>
                <w:szCs w:val="24"/>
              </w:rPr>
              <w:drawing>
                <wp:inline distT="0" distB="0" distL="0" distR="0" wp14:anchorId="57B48803" wp14:editId="43D2D2C0">
                  <wp:extent cx="1325242" cy="1767840"/>
                  <wp:effectExtent l="0" t="0" r="8890" b="3810"/>
                  <wp:docPr id="3" name="圖片 3" descr="一張含有 室外, 水, 鳥, 海灘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descr="一張含有 室外, 水, 鳥, 海灘 的圖片&#10;&#10;自動產生的描述"/>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25242" cy="1767840"/>
                          </a:xfrm>
                          <a:prstGeom prst="rect">
                            <a:avLst/>
                          </a:prstGeom>
                        </pic:spPr>
                      </pic:pic>
                    </a:graphicData>
                  </a:graphic>
                </wp:inline>
              </w:drawing>
            </w:r>
          </w:p>
        </w:tc>
        <w:tc>
          <w:tcPr>
            <w:tcW w:w="2766" w:type="dxa"/>
            <w:tcBorders>
              <w:bottom w:val="single" w:sz="4" w:space="0" w:color="auto"/>
            </w:tcBorders>
            <w:vAlign w:val="center"/>
          </w:tcPr>
          <w:p w14:paraId="26DCAF4F" w14:textId="77777777" w:rsidR="00833425" w:rsidRDefault="00501531" w:rsidP="00882A2D">
            <w:pPr>
              <w:spacing w:beforeLines="50" w:before="180"/>
              <w:jc w:val="center"/>
              <w:rPr>
                <w:rFonts w:asciiTheme="minorEastAsia" w:hAnsiTheme="minorEastAsia" w:cs="Times New Roman"/>
                <w:szCs w:val="24"/>
              </w:rPr>
            </w:pPr>
            <w:r>
              <w:rPr>
                <w:rFonts w:asciiTheme="minorEastAsia" w:hAnsiTheme="minorEastAsia" w:cs="Times New Roman" w:hint="eastAsia"/>
                <w:noProof/>
                <w:szCs w:val="24"/>
              </w:rPr>
              <w:drawing>
                <wp:inline distT="0" distB="0" distL="0" distR="0" wp14:anchorId="09EBECAA" wp14:editId="3AE2F23A">
                  <wp:extent cx="1302394" cy="1737360"/>
                  <wp:effectExtent l="0" t="0" r="0" b="0"/>
                  <wp:docPr id="4" name="圖片 4" descr="一張含有 遊戲, 水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descr="一張含有 遊戲, 水 的圖片&#10;&#10;自動產生的描述"/>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02394" cy="1737360"/>
                          </a:xfrm>
                          <a:prstGeom prst="rect">
                            <a:avLst/>
                          </a:prstGeom>
                        </pic:spPr>
                      </pic:pic>
                    </a:graphicData>
                  </a:graphic>
                </wp:inline>
              </w:drawing>
            </w:r>
          </w:p>
        </w:tc>
      </w:tr>
      <w:tr w:rsidR="00EF45EB" w14:paraId="11E67967" w14:textId="77777777" w:rsidTr="00982C78">
        <w:tc>
          <w:tcPr>
            <w:tcW w:w="2765" w:type="dxa"/>
            <w:tcBorders>
              <w:top w:val="single" w:sz="4" w:space="0" w:color="auto"/>
              <w:bottom w:val="single" w:sz="4" w:space="0" w:color="auto"/>
            </w:tcBorders>
            <w:vAlign w:val="center"/>
          </w:tcPr>
          <w:p w14:paraId="1A79076F" w14:textId="77777777" w:rsidR="00833425" w:rsidRPr="00C078BB" w:rsidRDefault="00501531" w:rsidP="00882A2D">
            <w:pPr>
              <w:spacing w:beforeLines="50" w:before="180"/>
              <w:jc w:val="center"/>
              <w:rPr>
                <w:rFonts w:asciiTheme="minorEastAsia" w:hAnsiTheme="minorEastAsia" w:cs="Times New Roman"/>
                <w:sz w:val="22"/>
              </w:rPr>
            </w:pPr>
            <w:r w:rsidRPr="00C078BB">
              <w:rPr>
                <w:rFonts w:asciiTheme="minorEastAsia" w:hAnsiTheme="minorEastAsia" w:cs="Times New Roman" w:hint="eastAsia"/>
                <w:sz w:val="22"/>
              </w:rPr>
              <w:t>檢視登錄人員發現狀況</w:t>
            </w:r>
          </w:p>
        </w:tc>
        <w:tc>
          <w:tcPr>
            <w:tcW w:w="2765" w:type="dxa"/>
            <w:tcBorders>
              <w:top w:val="single" w:sz="4" w:space="0" w:color="auto"/>
              <w:bottom w:val="single" w:sz="4" w:space="0" w:color="auto"/>
            </w:tcBorders>
            <w:vAlign w:val="center"/>
          </w:tcPr>
          <w:p w14:paraId="301EEF7D" w14:textId="77777777" w:rsidR="00833425" w:rsidRPr="00C078BB" w:rsidRDefault="00501531" w:rsidP="00882A2D">
            <w:pPr>
              <w:spacing w:beforeLines="50" w:before="180"/>
              <w:jc w:val="center"/>
              <w:rPr>
                <w:rFonts w:asciiTheme="minorEastAsia" w:hAnsiTheme="minorEastAsia" w:cs="Times New Roman"/>
                <w:sz w:val="22"/>
              </w:rPr>
            </w:pPr>
            <w:r w:rsidRPr="00C078BB">
              <w:rPr>
                <w:rFonts w:asciiTheme="minorEastAsia" w:hAnsiTheme="minorEastAsia" w:cs="Times New Roman" w:hint="eastAsia"/>
                <w:sz w:val="22"/>
              </w:rPr>
              <w:t>緊急修復前</w:t>
            </w:r>
          </w:p>
        </w:tc>
        <w:tc>
          <w:tcPr>
            <w:tcW w:w="2766" w:type="dxa"/>
            <w:tcBorders>
              <w:top w:val="single" w:sz="4" w:space="0" w:color="auto"/>
              <w:bottom w:val="single" w:sz="4" w:space="0" w:color="auto"/>
            </w:tcBorders>
            <w:vAlign w:val="center"/>
          </w:tcPr>
          <w:p w14:paraId="2DD650CC" w14:textId="77777777" w:rsidR="00833425" w:rsidRPr="00C078BB" w:rsidRDefault="00501531" w:rsidP="00882A2D">
            <w:pPr>
              <w:spacing w:beforeLines="50" w:before="180"/>
              <w:jc w:val="center"/>
              <w:rPr>
                <w:rFonts w:asciiTheme="minorEastAsia" w:hAnsiTheme="minorEastAsia" w:cs="Times New Roman"/>
                <w:sz w:val="22"/>
              </w:rPr>
            </w:pPr>
            <w:r w:rsidRPr="00C078BB">
              <w:rPr>
                <w:rFonts w:asciiTheme="minorEastAsia" w:hAnsiTheme="minorEastAsia" w:cs="Times New Roman" w:hint="eastAsia"/>
                <w:sz w:val="22"/>
              </w:rPr>
              <w:t>緊急修復後</w:t>
            </w:r>
          </w:p>
        </w:tc>
      </w:tr>
    </w:tbl>
    <w:p w14:paraId="21413563" w14:textId="6812964F" w:rsidR="00C078BB" w:rsidRPr="00865FA5" w:rsidRDefault="00865FA5" w:rsidP="00882A2D">
      <w:pPr>
        <w:spacing w:beforeLines="50" w:before="180"/>
        <w:jc w:val="both"/>
        <w:rPr>
          <w:rFonts w:asciiTheme="minorEastAsia" w:hAnsiTheme="minorEastAsia" w:cs="Times New Roman"/>
          <w:b/>
          <w:bCs/>
          <w:sz w:val="28"/>
          <w:szCs w:val="28"/>
        </w:rPr>
      </w:pPr>
      <w:r w:rsidRPr="00865FA5">
        <w:rPr>
          <w:rFonts w:asciiTheme="minorEastAsia" w:hAnsiTheme="minorEastAsia" w:cs="Times New Roman"/>
          <w:b/>
          <w:bCs/>
          <w:sz w:val="28"/>
          <w:szCs w:val="28"/>
        </w:rPr>
        <w:t>二、</w:t>
      </w:r>
      <w:r w:rsidR="00C078BB" w:rsidRPr="00865FA5">
        <w:rPr>
          <w:rFonts w:asciiTheme="minorEastAsia" w:hAnsiTheme="minorEastAsia" w:cs="Times New Roman"/>
          <w:b/>
          <w:bCs/>
          <w:sz w:val="28"/>
          <w:szCs w:val="28"/>
        </w:rPr>
        <w:t>個案二</w:t>
      </w:r>
      <w:r w:rsidR="002A7A3B" w:rsidRPr="006B3ABE">
        <w:rPr>
          <w:rFonts w:asciiTheme="minorEastAsia" w:hAnsiTheme="minorEastAsia" w:cs="Times New Roman" w:hint="eastAsia"/>
          <w:b/>
          <w:bCs/>
          <w:sz w:val="28"/>
          <w:szCs w:val="28"/>
        </w:rPr>
        <w:t>：</w:t>
      </w:r>
      <w:r>
        <w:rPr>
          <w:rFonts w:asciiTheme="minorEastAsia" w:hAnsiTheme="minorEastAsia" w:cs="Times New Roman" w:hint="eastAsia"/>
          <w:b/>
          <w:bCs/>
          <w:sz w:val="28"/>
          <w:szCs w:val="28"/>
        </w:rPr>
        <w:t>村上隆個展</w:t>
      </w:r>
    </w:p>
    <w:p w14:paraId="5DA9D873" w14:textId="77777777" w:rsidR="0075047C" w:rsidRDefault="0075047C" w:rsidP="00882A2D">
      <w:pPr>
        <w:spacing w:beforeLines="50" w:before="180"/>
        <w:jc w:val="both"/>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 xml:space="preserve">   </w:t>
      </w:r>
      <w:r w:rsidRPr="004572E1">
        <w:rPr>
          <w:rFonts w:ascii="Times New Roman" w:eastAsiaTheme="majorEastAsia" w:hAnsi="Times New Roman" w:cs="Times New Roman"/>
          <w:szCs w:val="24"/>
        </w:rPr>
        <w:t xml:space="preserve"> </w:t>
      </w:r>
      <w:r w:rsidRPr="006B3ABE">
        <w:rPr>
          <w:rFonts w:ascii="Times New Roman" w:eastAsiaTheme="majorEastAsia" w:hAnsi="Times New Roman" w:cs="Times New Roman"/>
          <w:szCs w:val="24"/>
        </w:rPr>
        <w:t>2019</w:t>
      </w:r>
      <w:r w:rsidRPr="006B3ABE">
        <w:rPr>
          <w:rFonts w:asciiTheme="majorEastAsia" w:eastAsiaTheme="majorEastAsia" w:hAnsiTheme="majorEastAsia" w:cs="Times New Roman" w:hint="eastAsia"/>
          <w:szCs w:val="24"/>
        </w:rPr>
        <w:t>年正修</w:t>
      </w:r>
      <w:r w:rsidR="00C130B6" w:rsidRPr="006B3ABE">
        <w:rPr>
          <w:rFonts w:ascii="Times New Roman" w:hAnsi="Times New Roman" w:cs="Times New Roman" w:hint="eastAsia"/>
          <w:szCs w:val="24"/>
        </w:rPr>
        <w:t>科技大學文物</w:t>
      </w:r>
      <w:r w:rsidRPr="006B3ABE">
        <w:rPr>
          <w:rFonts w:asciiTheme="majorEastAsia" w:eastAsiaTheme="majorEastAsia" w:hAnsiTheme="majorEastAsia" w:cs="Times New Roman" w:hint="eastAsia"/>
          <w:szCs w:val="24"/>
        </w:rPr>
        <w:t>修護中心受</w:t>
      </w:r>
      <w:r w:rsidR="00C130B6" w:rsidRPr="006B3ABE">
        <w:rPr>
          <w:rFonts w:asciiTheme="majorEastAsia" w:eastAsiaTheme="majorEastAsia" w:hAnsiTheme="majorEastAsia" w:cs="Times New Roman" w:hint="eastAsia"/>
          <w:szCs w:val="24"/>
        </w:rPr>
        <w:t>日本</w:t>
      </w:r>
      <w:r w:rsidRPr="006B3ABE">
        <w:rPr>
          <w:rFonts w:asciiTheme="majorEastAsia" w:eastAsiaTheme="majorEastAsia" w:hAnsiTheme="majorEastAsia" w:cs="Times New Roman" w:hint="eastAsia"/>
          <w:szCs w:val="24"/>
        </w:rPr>
        <w:t>村上隆團隊委託，成為在香港大館年度大型個展的協助單位。由於藝術家團隊有縝密的展</w:t>
      </w:r>
      <w:r>
        <w:rPr>
          <w:rFonts w:asciiTheme="majorEastAsia" w:eastAsiaTheme="majorEastAsia" w:hAnsiTheme="majorEastAsia" w:cs="Times New Roman" w:hint="eastAsia"/>
          <w:szCs w:val="24"/>
        </w:rPr>
        <w:t>示及運輸計畫，因此檢視登錄人員在藝術品搬運前及搬運過程中無須完全掌握或製作</w:t>
      </w:r>
      <w:r w:rsidR="00F04F25">
        <w:rPr>
          <w:rFonts w:asciiTheme="majorEastAsia" w:eastAsiaTheme="majorEastAsia" w:hAnsiTheme="majorEastAsia" w:cs="Times New Roman" w:hint="eastAsia"/>
          <w:szCs w:val="24"/>
        </w:rPr>
        <w:t>相關</w:t>
      </w:r>
      <w:r>
        <w:rPr>
          <w:rFonts w:asciiTheme="majorEastAsia" w:eastAsiaTheme="majorEastAsia" w:hAnsiTheme="majorEastAsia" w:cs="Times New Roman" w:hint="eastAsia"/>
          <w:szCs w:val="24"/>
        </w:rPr>
        <w:t>資料。</w:t>
      </w:r>
    </w:p>
    <w:p w14:paraId="57E1AA8A" w14:textId="77777777" w:rsidR="00A94067" w:rsidRDefault="0075047C" w:rsidP="00882A2D">
      <w:pPr>
        <w:spacing w:beforeLines="50" w:before="180"/>
        <w:jc w:val="both"/>
        <w:rPr>
          <w:rFonts w:asciiTheme="majorEastAsia" w:eastAsiaTheme="majorEastAsia" w:hAnsiTheme="majorEastAsia" w:cs="Times New Roman"/>
          <w:szCs w:val="24"/>
        </w:rPr>
      </w:pPr>
      <w:r>
        <w:rPr>
          <w:rFonts w:asciiTheme="majorEastAsia" w:eastAsiaTheme="majorEastAsia" w:hAnsiTheme="majorEastAsia" w:cs="Times New Roman" w:hint="eastAsia"/>
          <w:szCs w:val="24"/>
        </w:rPr>
        <w:t xml:space="preserve">    但是在藝術品抵達展示地點時，</w:t>
      </w:r>
      <w:r w:rsidR="00F857B6">
        <w:rPr>
          <w:rFonts w:asciiTheme="majorEastAsia" w:eastAsiaTheme="majorEastAsia" w:hAnsiTheme="majorEastAsia" w:cs="Times New Roman" w:hint="eastAsia"/>
          <w:szCs w:val="24"/>
        </w:rPr>
        <w:t>必須偕同藝術家團隊共同進行開箱檢視作業，並且在藝術品妥善安裝至展示定點之後，再次細部檢視。分段檢視、分段</w:t>
      </w:r>
      <w:r w:rsidR="00A94067">
        <w:rPr>
          <w:rFonts w:asciiTheme="majorEastAsia" w:eastAsiaTheme="majorEastAsia" w:hAnsiTheme="majorEastAsia" w:cs="Times New Roman" w:hint="eastAsia"/>
          <w:szCs w:val="24"/>
        </w:rPr>
        <w:t>記</w:t>
      </w:r>
      <w:r w:rsidR="00F857B6">
        <w:rPr>
          <w:rFonts w:asciiTheme="majorEastAsia" w:eastAsiaTheme="majorEastAsia" w:hAnsiTheme="majorEastAsia" w:cs="Times New Roman" w:hint="eastAsia"/>
          <w:szCs w:val="24"/>
        </w:rPr>
        <w:t>錄能夠在問題發生之時，界定問題發生的時間點，並在問題發生時與團隊方、展覽方共同研擬對策。</w:t>
      </w:r>
      <w:r w:rsidR="00D17904">
        <w:rPr>
          <w:rFonts w:asciiTheme="majorEastAsia" w:eastAsiaTheme="majorEastAsia" w:hAnsiTheme="majorEastAsia" w:cs="Times New Roman" w:hint="eastAsia"/>
          <w:szCs w:val="24"/>
        </w:rPr>
        <w:t>針對</w:t>
      </w:r>
      <w:r w:rsidR="00F857B6">
        <w:rPr>
          <w:rFonts w:asciiTheme="majorEastAsia" w:eastAsiaTheme="majorEastAsia" w:hAnsiTheme="majorEastAsia" w:cs="Times New Roman" w:hint="eastAsia"/>
          <w:szCs w:val="24"/>
        </w:rPr>
        <w:t>本個案</w:t>
      </w:r>
      <w:r w:rsidR="00D17904">
        <w:rPr>
          <w:rFonts w:asciiTheme="majorEastAsia" w:eastAsiaTheme="majorEastAsia" w:hAnsiTheme="majorEastAsia" w:cs="Times New Roman" w:hint="eastAsia"/>
          <w:szCs w:val="24"/>
        </w:rPr>
        <w:t>所設計</w:t>
      </w:r>
      <w:r w:rsidR="00F857B6">
        <w:rPr>
          <w:rFonts w:asciiTheme="majorEastAsia" w:eastAsiaTheme="majorEastAsia" w:hAnsiTheme="majorEastAsia" w:cs="Times New Roman" w:hint="eastAsia"/>
          <w:szCs w:val="24"/>
        </w:rPr>
        <w:t>之檢視登錄</w:t>
      </w:r>
      <w:r w:rsidR="00A94067">
        <w:rPr>
          <w:rFonts w:asciiTheme="majorEastAsia" w:eastAsiaTheme="majorEastAsia" w:hAnsiTheme="majorEastAsia" w:cs="Times New Roman" w:hint="eastAsia"/>
          <w:szCs w:val="24"/>
        </w:rPr>
        <w:t>相關規劃</w:t>
      </w:r>
      <w:r w:rsidR="00F857B6">
        <w:rPr>
          <w:rFonts w:asciiTheme="majorEastAsia" w:eastAsiaTheme="majorEastAsia" w:hAnsiTheme="majorEastAsia" w:cs="Times New Roman" w:hint="eastAsia"/>
          <w:szCs w:val="24"/>
        </w:rPr>
        <w:t>如下:</w:t>
      </w:r>
    </w:p>
    <w:p w14:paraId="07584627" w14:textId="77777777" w:rsidR="00F857B6" w:rsidRPr="00865FA5" w:rsidRDefault="00F857B6" w:rsidP="00882A2D">
      <w:pPr>
        <w:pStyle w:val="a3"/>
        <w:numPr>
          <w:ilvl w:val="0"/>
          <w:numId w:val="9"/>
        </w:numPr>
        <w:spacing w:beforeLines="50" w:before="180"/>
        <w:ind w:leftChars="0"/>
        <w:jc w:val="both"/>
        <w:rPr>
          <w:rFonts w:asciiTheme="majorEastAsia" w:eastAsiaTheme="majorEastAsia" w:hAnsiTheme="majorEastAsia" w:cs="Times New Roman"/>
          <w:szCs w:val="24"/>
        </w:rPr>
      </w:pPr>
      <w:r w:rsidRPr="00865FA5">
        <w:rPr>
          <w:rFonts w:asciiTheme="majorEastAsia" w:eastAsiaTheme="majorEastAsia" w:hAnsiTheme="majorEastAsia" w:cs="Times New Roman" w:hint="eastAsia"/>
          <w:szCs w:val="24"/>
        </w:rPr>
        <w:t>展品開箱檢視與展前</w:t>
      </w:r>
      <w:r w:rsidR="00865FA5">
        <w:rPr>
          <w:rFonts w:asciiTheme="majorEastAsia" w:eastAsiaTheme="majorEastAsia" w:hAnsiTheme="majorEastAsia" w:cs="Times New Roman" w:hint="eastAsia"/>
          <w:szCs w:val="24"/>
        </w:rPr>
        <w:t>期間之</w:t>
      </w:r>
      <w:r w:rsidRPr="00865FA5">
        <w:rPr>
          <w:rFonts w:asciiTheme="majorEastAsia" w:eastAsiaTheme="majorEastAsia" w:hAnsiTheme="majorEastAsia" w:cs="Times New Roman" w:hint="eastAsia"/>
          <w:szCs w:val="24"/>
        </w:rPr>
        <w:t>作業</w:t>
      </w:r>
    </w:p>
    <w:p w14:paraId="60880DB9" w14:textId="77777777" w:rsidR="00F857B6" w:rsidRPr="00F857B6" w:rsidRDefault="00F857B6" w:rsidP="00C130B6">
      <w:pPr>
        <w:pStyle w:val="a3"/>
        <w:numPr>
          <w:ilvl w:val="0"/>
          <w:numId w:val="7"/>
        </w:numPr>
        <w:ind w:leftChars="0" w:left="567" w:hanging="283"/>
        <w:jc w:val="both"/>
        <w:rPr>
          <w:rFonts w:asciiTheme="minorEastAsia" w:hAnsiTheme="minorEastAsia" w:cs="Times New Roman"/>
          <w:szCs w:val="24"/>
        </w:rPr>
      </w:pPr>
      <w:r w:rsidRPr="00F857B6">
        <w:rPr>
          <w:rFonts w:asciiTheme="minorEastAsia" w:hAnsiTheme="minorEastAsia" w:cs="Times New Roman" w:hint="eastAsia"/>
          <w:szCs w:val="24"/>
        </w:rPr>
        <w:t>確認外</w:t>
      </w:r>
      <w:r>
        <w:rPr>
          <w:rFonts w:asciiTheme="minorEastAsia" w:hAnsiTheme="minorEastAsia" w:cs="Times New Roman" w:hint="eastAsia"/>
          <w:szCs w:val="24"/>
        </w:rPr>
        <w:t>箱</w:t>
      </w:r>
      <w:r w:rsidRPr="00F857B6">
        <w:rPr>
          <w:rFonts w:asciiTheme="minorEastAsia" w:hAnsiTheme="minorEastAsia" w:cs="Times New Roman" w:hint="eastAsia"/>
          <w:szCs w:val="24"/>
        </w:rPr>
        <w:t>標籤是否完好</w:t>
      </w:r>
      <w:r w:rsidR="00A94067">
        <w:rPr>
          <w:rFonts w:asciiTheme="minorEastAsia" w:hAnsiTheme="minorEastAsia" w:cs="Times New Roman" w:hint="eastAsia"/>
          <w:szCs w:val="24"/>
        </w:rPr>
        <w:t>。</w:t>
      </w:r>
    </w:p>
    <w:p w14:paraId="5E835DF4" w14:textId="77777777" w:rsidR="00F857B6" w:rsidRDefault="00F857B6" w:rsidP="00C130B6">
      <w:pPr>
        <w:pStyle w:val="a3"/>
        <w:numPr>
          <w:ilvl w:val="0"/>
          <w:numId w:val="7"/>
        </w:numPr>
        <w:ind w:leftChars="0" w:left="567" w:hanging="283"/>
        <w:jc w:val="both"/>
        <w:rPr>
          <w:rFonts w:asciiTheme="minorEastAsia" w:hAnsiTheme="minorEastAsia" w:cs="Times New Roman"/>
          <w:szCs w:val="24"/>
        </w:rPr>
      </w:pPr>
      <w:r>
        <w:rPr>
          <w:rFonts w:asciiTheme="minorEastAsia" w:hAnsiTheme="minorEastAsia" w:cs="Times New Roman" w:hint="eastAsia"/>
          <w:szCs w:val="24"/>
        </w:rPr>
        <w:t>確認外箱是否完整、有無破損</w:t>
      </w:r>
      <w:r w:rsidR="00A94067">
        <w:rPr>
          <w:rFonts w:asciiTheme="minorEastAsia" w:hAnsiTheme="minorEastAsia" w:cs="Times New Roman" w:hint="eastAsia"/>
          <w:szCs w:val="24"/>
        </w:rPr>
        <w:t>。</w:t>
      </w:r>
    </w:p>
    <w:p w14:paraId="70B83B1F" w14:textId="77777777" w:rsidR="00F857B6" w:rsidRDefault="00F857B6" w:rsidP="00C130B6">
      <w:pPr>
        <w:pStyle w:val="a3"/>
        <w:numPr>
          <w:ilvl w:val="0"/>
          <w:numId w:val="7"/>
        </w:numPr>
        <w:ind w:leftChars="0" w:left="567" w:hanging="283"/>
        <w:jc w:val="both"/>
        <w:rPr>
          <w:rFonts w:asciiTheme="minorEastAsia" w:hAnsiTheme="minorEastAsia" w:cs="Times New Roman"/>
          <w:szCs w:val="24"/>
        </w:rPr>
      </w:pPr>
      <w:r>
        <w:rPr>
          <w:rFonts w:asciiTheme="minorEastAsia" w:hAnsiTheme="minorEastAsia" w:cs="Times New Roman" w:hint="eastAsia"/>
          <w:szCs w:val="24"/>
        </w:rPr>
        <w:t>開箱後確認緩衝物是否掉落</w:t>
      </w:r>
      <w:r w:rsidR="00A94067">
        <w:rPr>
          <w:rFonts w:asciiTheme="minorEastAsia" w:hAnsiTheme="minorEastAsia" w:cs="Times New Roman" w:hint="eastAsia"/>
          <w:szCs w:val="24"/>
        </w:rPr>
        <w:t>。</w:t>
      </w:r>
    </w:p>
    <w:p w14:paraId="66C0FA2A" w14:textId="77777777" w:rsidR="00F857B6" w:rsidRDefault="00F857B6" w:rsidP="00C130B6">
      <w:pPr>
        <w:pStyle w:val="a3"/>
        <w:numPr>
          <w:ilvl w:val="0"/>
          <w:numId w:val="7"/>
        </w:numPr>
        <w:ind w:leftChars="0" w:left="567" w:hanging="283"/>
        <w:jc w:val="both"/>
        <w:rPr>
          <w:rFonts w:asciiTheme="minorEastAsia" w:hAnsiTheme="minorEastAsia" w:cs="Times New Roman"/>
          <w:szCs w:val="24"/>
        </w:rPr>
      </w:pPr>
      <w:r>
        <w:rPr>
          <w:rFonts w:asciiTheme="minorEastAsia" w:hAnsiTheme="minorEastAsia" w:cs="Times New Roman" w:hint="eastAsia"/>
          <w:szCs w:val="24"/>
        </w:rPr>
        <w:t>開箱後確認外框狀態是否</w:t>
      </w:r>
      <w:r w:rsidR="00A94067">
        <w:rPr>
          <w:rFonts w:asciiTheme="minorEastAsia" w:hAnsiTheme="minorEastAsia" w:cs="Times New Roman" w:hint="eastAsia"/>
          <w:szCs w:val="24"/>
        </w:rPr>
        <w:t>完</w:t>
      </w:r>
      <w:r>
        <w:rPr>
          <w:rFonts w:asciiTheme="minorEastAsia" w:hAnsiTheme="minorEastAsia" w:cs="Times New Roman" w:hint="eastAsia"/>
          <w:szCs w:val="24"/>
        </w:rPr>
        <w:t>好</w:t>
      </w:r>
      <w:r w:rsidR="00A94067">
        <w:rPr>
          <w:rFonts w:asciiTheme="minorEastAsia" w:hAnsiTheme="minorEastAsia" w:cs="Times New Roman" w:hint="eastAsia"/>
          <w:szCs w:val="24"/>
        </w:rPr>
        <w:t>，有無任何損壞痕跡。</w:t>
      </w:r>
    </w:p>
    <w:p w14:paraId="1449F84C" w14:textId="77777777" w:rsidR="00F857B6" w:rsidRDefault="00A94067" w:rsidP="00C130B6">
      <w:pPr>
        <w:pStyle w:val="a3"/>
        <w:numPr>
          <w:ilvl w:val="0"/>
          <w:numId w:val="7"/>
        </w:numPr>
        <w:ind w:leftChars="0" w:left="567" w:hanging="283"/>
        <w:jc w:val="both"/>
        <w:rPr>
          <w:rFonts w:asciiTheme="minorEastAsia" w:hAnsiTheme="minorEastAsia" w:cs="Times New Roman"/>
          <w:szCs w:val="24"/>
        </w:rPr>
      </w:pPr>
      <w:r>
        <w:rPr>
          <w:rFonts w:asciiTheme="minorEastAsia" w:hAnsiTheme="minorEastAsia" w:cs="Times New Roman" w:hint="eastAsia"/>
          <w:szCs w:val="24"/>
        </w:rPr>
        <w:t>確認作品本體狀態，有無劣化、膠漬膠痕、黴菌、脫落或缺件。</w:t>
      </w:r>
    </w:p>
    <w:p w14:paraId="74C749AF" w14:textId="77777777" w:rsidR="00A94067" w:rsidRDefault="00A94067" w:rsidP="00C130B6">
      <w:pPr>
        <w:pStyle w:val="a3"/>
        <w:numPr>
          <w:ilvl w:val="0"/>
          <w:numId w:val="7"/>
        </w:numPr>
        <w:ind w:leftChars="0" w:left="567" w:hanging="283"/>
        <w:jc w:val="both"/>
        <w:rPr>
          <w:rFonts w:asciiTheme="minorEastAsia" w:hAnsiTheme="minorEastAsia" w:cs="Times New Roman"/>
          <w:szCs w:val="24"/>
        </w:rPr>
      </w:pPr>
      <w:r>
        <w:rPr>
          <w:rFonts w:asciiTheme="minorEastAsia" w:hAnsiTheme="minorEastAsia" w:cs="Times New Roman" w:hint="eastAsia"/>
          <w:szCs w:val="24"/>
        </w:rPr>
        <w:t>確認附屬物件是否有隨藝術品送達，包裝及數量清點記</w:t>
      </w:r>
      <w:r w:rsidRPr="00A94067">
        <w:rPr>
          <w:rFonts w:asciiTheme="minorEastAsia" w:hAnsiTheme="minorEastAsia" w:cs="Times New Roman" w:hint="eastAsia"/>
          <w:szCs w:val="24"/>
        </w:rPr>
        <w:t>錄</w:t>
      </w:r>
      <w:r>
        <w:rPr>
          <w:rFonts w:asciiTheme="minorEastAsia" w:hAnsiTheme="minorEastAsia" w:cs="Times New Roman" w:hint="eastAsia"/>
          <w:szCs w:val="24"/>
        </w:rPr>
        <w:t>。</w:t>
      </w:r>
    </w:p>
    <w:p w14:paraId="1C62A2C1" w14:textId="77777777" w:rsidR="00A94067" w:rsidRDefault="00A94067" w:rsidP="00C130B6">
      <w:pPr>
        <w:pStyle w:val="a3"/>
        <w:numPr>
          <w:ilvl w:val="0"/>
          <w:numId w:val="7"/>
        </w:numPr>
        <w:ind w:leftChars="0" w:left="567" w:hanging="283"/>
        <w:jc w:val="both"/>
        <w:rPr>
          <w:rFonts w:asciiTheme="minorEastAsia" w:hAnsiTheme="minorEastAsia" w:cs="Times New Roman"/>
          <w:szCs w:val="24"/>
        </w:rPr>
      </w:pPr>
      <w:r>
        <w:rPr>
          <w:rFonts w:asciiTheme="minorEastAsia" w:hAnsiTheme="minorEastAsia" w:cs="Times New Roman" w:hint="eastAsia"/>
          <w:szCs w:val="24"/>
        </w:rPr>
        <w:t>確認是否有專人進行安裝與固定，有無工作說明書。</w:t>
      </w:r>
    </w:p>
    <w:p w14:paraId="0F0A9A69" w14:textId="77777777" w:rsidR="00A94067" w:rsidRPr="00A94067" w:rsidRDefault="00A94067" w:rsidP="00C130B6">
      <w:pPr>
        <w:pStyle w:val="a3"/>
        <w:numPr>
          <w:ilvl w:val="0"/>
          <w:numId w:val="7"/>
        </w:numPr>
        <w:ind w:leftChars="0" w:left="567" w:hanging="283"/>
        <w:jc w:val="both"/>
        <w:rPr>
          <w:rFonts w:asciiTheme="minorEastAsia" w:hAnsiTheme="minorEastAsia" w:cs="Times New Roman"/>
          <w:szCs w:val="24"/>
        </w:rPr>
      </w:pPr>
      <w:r>
        <w:rPr>
          <w:rFonts w:asciiTheme="minorEastAsia" w:hAnsiTheme="minorEastAsia" w:cs="Times New Roman" w:hint="eastAsia"/>
          <w:szCs w:val="24"/>
        </w:rPr>
        <w:t>所有動作皆須詳細拍照記錄。</w:t>
      </w:r>
    </w:p>
    <w:p w14:paraId="24D26EE2" w14:textId="77777777" w:rsidR="00A5645F" w:rsidRPr="00F857B6" w:rsidRDefault="00865FA5"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lastRenderedPageBreak/>
        <w:t>2、</w:t>
      </w:r>
      <w:r w:rsidR="00A94067">
        <w:rPr>
          <w:rFonts w:asciiTheme="minorEastAsia" w:hAnsiTheme="minorEastAsia" w:cs="Times New Roman" w:hint="eastAsia"/>
          <w:szCs w:val="24"/>
        </w:rPr>
        <w:t>展品卸展與包裝運輸</w:t>
      </w:r>
      <w:r>
        <w:rPr>
          <w:rFonts w:asciiTheme="minorEastAsia" w:hAnsiTheme="minorEastAsia" w:cs="Times New Roman" w:hint="eastAsia"/>
          <w:szCs w:val="24"/>
        </w:rPr>
        <w:t>之相關作業</w:t>
      </w:r>
    </w:p>
    <w:p w14:paraId="37F4AB8B" w14:textId="77777777" w:rsidR="00A5645F" w:rsidRDefault="00A94067" w:rsidP="002A7A3B">
      <w:pPr>
        <w:ind w:firstLineChars="118" w:firstLine="283"/>
        <w:jc w:val="both"/>
        <w:rPr>
          <w:rFonts w:asciiTheme="minorEastAsia" w:hAnsiTheme="minorEastAsia" w:cs="Times New Roman"/>
          <w:szCs w:val="24"/>
        </w:rPr>
      </w:pPr>
      <w:r>
        <w:rPr>
          <w:rFonts w:asciiTheme="minorEastAsia" w:hAnsiTheme="minorEastAsia" w:cs="Times New Roman" w:hint="eastAsia"/>
          <w:szCs w:val="24"/>
        </w:rPr>
        <w:t>(1)機具、人員、車輛之調度。</w:t>
      </w:r>
    </w:p>
    <w:p w14:paraId="4065CC5D" w14:textId="77777777" w:rsidR="00A94067" w:rsidRDefault="00A94067" w:rsidP="002A7A3B">
      <w:pPr>
        <w:ind w:firstLineChars="118" w:firstLine="283"/>
        <w:jc w:val="both"/>
        <w:rPr>
          <w:rFonts w:asciiTheme="minorEastAsia" w:hAnsiTheme="minorEastAsia" w:cs="Times New Roman"/>
          <w:szCs w:val="24"/>
        </w:rPr>
      </w:pPr>
      <w:r>
        <w:rPr>
          <w:rFonts w:asciiTheme="minorEastAsia" w:hAnsiTheme="minorEastAsia" w:cs="Times New Roman" w:hint="eastAsia"/>
          <w:szCs w:val="24"/>
        </w:rPr>
        <w:t>(2)確認展品在展覽期間是否有人為破壞的情形。</w:t>
      </w:r>
    </w:p>
    <w:p w14:paraId="1C5DCF99" w14:textId="77777777" w:rsidR="00A94067" w:rsidRDefault="00A94067" w:rsidP="002A7A3B">
      <w:pPr>
        <w:ind w:firstLineChars="118" w:firstLine="283"/>
        <w:jc w:val="both"/>
        <w:rPr>
          <w:rFonts w:asciiTheme="minorEastAsia" w:hAnsiTheme="minorEastAsia" w:cs="Times New Roman"/>
          <w:szCs w:val="24"/>
        </w:rPr>
      </w:pPr>
      <w:r>
        <w:rPr>
          <w:rFonts w:asciiTheme="minorEastAsia" w:hAnsiTheme="minorEastAsia" w:cs="Times New Roman" w:hint="eastAsia"/>
          <w:szCs w:val="24"/>
        </w:rPr>
        <w:t>(3)確認展品展覽結束是否需要立即除塵清潔。</w:t>
      </w:r>
    </w:p>
    <w:p w14:paraId="55F1E2D1" w14:textId="77777777" w:rsidR="00A94067" w:rsidRDefault="00A94067" w:rsidP="002A7A3B">
      <w:pPr>
        <w:ind w:firstLineChars="118" w:firstLine="283"/>
        <w:jc w:val="both"/>
        <w:rPr>
          <w:rFonts w:asciiTheme="minorEastAsia" w:hAnsiTheme="minorEastAsia" w:cs="Times New Roman"/>
          <w:szCs w:val="24"/>
        </w:rPr>
      </w:pPr>
      <w:r>
        <w:rPr>
          <w:rFonts w:asciiTheme="minorEastAsia" w:hAnsiTheme="minorEastAsia" w:cs="Times New Roman" w:hint="eastAsia"/>
          <w:szCs w:val="24"/>
        </w:rPr>
        <w:t>(4)仔細觀察展品外框、壓克力板、玻璃是否有</w:t>
      </w:r>
      <w:r w:rsidRPr="006B3ABE">
        <w:rPr>
          <w:rFonts w:asciiTheme="minorEastAsia" w:hAnsiTheme="minorEastAsia" w:cs="Times New Roman" w:hint="eastAsia"/>
          <w:szCs w:val="24"/>
        </w:rPr>
        <w:t>指印、灰塵、毛髮</w:t>
      </w:r>
      <w:r w:rsidR="002A7A3B" w:rsidRPr="006B3ABE">
        <w:rPr>
          <w:rFonts w:asciiTheme="minorEastAsia" w:hAnsiTheme="minorEastAsia" w:cs="Times New Roman" w:hint="eastAsia"/>
          <w:szCs w:val="24"/>
        </w:rPr>
        <w:t>或異物</w:t>
      </w:r>
      <w:r>
        <w:rPr>
          <w:rFonts w:asciiTheme="minorEastAsia" w:hAnsiTheme="minorEastAsia" w:cs="Times New Roman" w:hint="eastAsia"/>
          <w:szCs w:val="24"/>
        </w:rPr>
        <w:t>。</w:t>
      </w:r>
    </w:p>
    <w:p w14:paraId="3B975BA5" w14:textId="77777777" w:rsidR="00A94067" w:rsidRDefault="00A94067" w:rsidP="002A7A3B">
      <w:pPr>
        <w:ind w:firstLineChars="118" w:firstLine="283"/>
        <w:jc w:val="both"/>
        <w:rPr>
          <w:rFonts w:asciiTheme="minorEastAsia" w:hAnsiTheme="minorEastAsia" w:cs="Times New Roman"/>
          <w:szCs w:val="24"/>
        </w:rPr>
      </w:pPr>
      <w:r>
        <w:rPr>
          <w:rFonts w:asciiTheme="minorEastAsia" w:hAnsiTheme="minorEastAsia" w:cs="Times New Roman" w:hint="eastAsia"/>
          <w:szCs w:val="24"/>
        </w:rPr>
        <w:t>(</w:t>
      </w:r>
      <w:r w:rsidR="006C2894">
        <w:rPr>
          <w:rFonts w:asciiTheme="minorEastAsia" w:hAnsiTheme="minorEastAsia" w:cs="Times New Roman" w:hint="eastAsia"/>
          <w:szCs w:val="24"/>
        </w:rPr>
        <w:t>5</w:t>
      </w:r>
      <w:r>
        <w:rPr>
          <w:rFonts w:asciiTheme="minorEastAsia" w:hAnsiTheme="minorEastAsia" w:cs="Times New Roman" w:hint="eastAsia"/>
          <w:szCs w:val="24"/>
        </w:rPr>
        <w:t>)</w:t>
      </w:r>
      <w:r w:rsidR="006C2894">
        <w:rPr>
          <w:rFonts w:asciiTheme="minorEastAsia" w:hAnsiTheme="minorEastAsia" w:cs="Times New Roman" w:hint="eastAsia"/>
          <w:szCs w:val="24"/>
        </w:rPr>
        <w:t>確認展品與附屬物件完整裝回原包裝箱內。</w:t>
      </w:r>
    </w:p>
    <w:p w14:paraId="38A39C1D" w14:textId="77777777" w:rsidR="006C2894" w:rsidRDefault="006C2894" w:rsidP="002A7A3B">
      <w:pPr>
        <w:ind w:firstLineChars="118" w:firstLine="283"/>
        <w:jc w:val="both"/>
        <w:rPr>
          <w:rFonts w:asciiTheme="minorEastAsia" w:hAnsiTheme="minorEastAsia" w:cs="Times New Roman"/>
          <w:szCs w:val="24"/>
        </w:rPr>
      </w:pPr>
      <w:r>
        <w:rPr>
          <w:rFonts w:asciiTheme="minorEastAsia" w:hAnsiTheme="minorEastAsia" w:cs="Times New Roman" w:hint="eastAsia"/>
          <w:szCs w:val="24"/>
        </w:rPr>
        <w:t>(6)確認外箱所有五金、零件、螺絲回到原來狀態。</w:t>
      </w:r>
    </w:p>
    <w:p w14:paraId="77A8CFD6" w14:textId="77777777" w:rsidR="006C2894" w:rsidRDefault="006C2894" w:rsidP="002A7A3B">
      <w:pPr>
        <w:ind w:firstLineChars="118" w:firstLine="283"/>
        <w:jc w:val="both"/>
        <w:rPr>
          <w:rFonts w:asciiTheme="minorEastAsia" w:hAnsiTheme="minorEastAsia" w:cs="Times New Roman"/>
          <w:szCs w:val="24"/>
        </w:rPr>
      </w:pPr>
      <w:r>
        <w:rPr>
          <w:rFonts w:asciiTheme="minorEastAsia" w:hAnsiTheme="minorEastAsia" w:cs="Times New Roman" w:hint="eastAsia"/>
          <w:szCs w:val="24"/>
        </w:rPr>
        <w:t>(7)確認外箱標籤與內容物吻合。</w:t>
      </w:r>
    </w:p>
    <w:p w14:paraId="223A33A3" w14:textId="77777777" w:rsidR="006C2894" w:rsidRPr="006C2894" w:rsidRDefault="006C2894" w:rsidP="002A7A3B">
      <w:pPr>
        <w:ind w:firstLineChars="118" w:firstLine="283"/>
        <w:jc w:val="both"/>
        <w:rPr>
          <w:rFonts w:asciiTheme="minorEastAsia" w:hAnsiTheme="minorEastAsia" w:cs="Times New Roman"/>
          <w:szCs w:val="24"/>
        </w:rPr>
      </w:pPr>
      <w:r>
        <w:rPr>
          <w:rFonts w:asciiTheme="minorEastAsia" w:hAnsiTheme="minorEastAsia" w:cs="Times New Roman" w:hint="eastAsia"/>
          <w:szCs w:val="24"/>
        </w:rPr>
        <w:t>(8)確認箱內緩衝物是否乾淨清潔及齊全(沒有昆蟲排遺或發霉)。</w:t>
      </w:r>
    </w:p>
    <w:p w14:paraId="2DDBC776" w14:textId="77777777" w:rsidR="00A94067" w:rsidRDefault="006C2894" w:rsidP="00882A2D">
      <w:pPr>
        <w:spacing w:beforeLines="50" w:before="180"/>
        <w:jc w:val="center"/>
        <w:rPr>
          <w:rFonts w:asciiTheme="minorEastAsia" w:hAnsiTheme="minorEastAsia" w:cs="Times New Roman"/>
          <w:szCs w:val="24"/>
        </w:rPr>
      </w:pPr>
      <w:r>
        <w:rPr>
          <w:rFonts w:asciiTheme="minorEastAsia" w:hAnsiTheme="minorEastAsia" w:cs="Times New Roman"/>
          <w:noProof/>
          <w:szCs w:val="24"/>
        </w:rPr>
        <w:drawing>
          <wp:inline distT="0" distB="0" distL="0" distR="0" wp14:anchorId="2F7364F3" wp14:editId="78F49BDC">
            <wp:extent cx="4632122" cy="3472064"/>
            <wp:effectExtent l="0" t="0" r="0" b="0"/>
            <wp:docPr id="5" name="圖片 5" descr="一張含有 個人, 室內, 天花板, 房間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5" descr="一張含有 個人, 室內, 天花板, 房間 的圖片&#10;&#10;自動產生的描述"/>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37863" cy="3476367"/>
                    </a:xfrm>
                    <a:prstGeom prst="rect">
                      <a:avLst/>
                    </a:prstGeom>
                  </pic:spPr>
                </pic:pic>
              </a:graphicData>
            </a:graphic>
          </wp:inline>
        </w:drawing>
      </w:r>
    </w:p>
    <w:p w14:paraId="637FCC23" w14:textId="77777777" w:rsidR="00A94067" w:rsidRPr="006C2894" w:rsidRDefault="006C2894" w:rsidP="006C2894">
      <w:pPr>
        <w:jc w:val="center"/>
        <w:rPr>
          <w:rFonts w:asciiTheme="minorEastAsia" w:hAnsiTheme="minorEastAsia" w:cs="Times New Roman"/>
          <w:sz w:val="20"/>
          <w:szCs w:val="20"/>
        </w:rPr>
      </w:pPr>
      <w:r w:rsidRPr="006B3ABE">
        <w:rPr>
          <w:rFonts w:asciiTheme="minorEastAsia" w:hAnsiTheme="minorEastAsia" w:cs="Times New Roman" w:hint="eastAsia"/>
          <w:sz w:val="20"/>
          <w:szCs w:val="20"/>
        </w:rPr>
        <w:t>圖二</w:t>
      </w:r>
      <w:r w:rsidR="002A7A3B" w:rsidRPr="006B3ABE">
        <w:rPr>
          <w:rFonts w:asciiTheme="minorEastAsia" w:hAnsiTheme="minorEastAsia" w:cs="Times New Roman" w:hint="eastAsia"/>
          <w:sz w:val="20"/>
          <w:szCs w:val="20"/>
        </w:rPr>
        <w:t xml:space="preserve">. </w:t>
      </w:r>
      <w:r w:rsidRPr="006B3ABE">
        <w:rPr>
          <w:rFonts w:asciiTheme="minorEastAsia" w:hAnsiTheme="minorEastAsia" w:cs="Times New Roman" w:hint="eastAsia"/>
          <w:sz w:val="20"/>
          <w:szCs w:val="20"/>
        </w:rPr>
        <w:t>發現任</w:t>
      </w:r>
      <w:r w:rsidRPr="006C2894">
        <w:rPr>
          <w:rFonts w:asciiTheme="minorEastAsia" w:hAnsiTheme="minorEastAsia" w:cs="Times New Roman" w:hint="eastAsia"/>
          <w:sz w:val="20"/>
          <w:szCs w:val="20"/>
        </w:rPr>
        <w:t>何異狀必須與所有相關單位進行</w:t>
      </w:r>
      <w:r w:rsidR="0095245D">
        <w:rPr>
          <w:rFonts w:asciiTheme="minorEastAsia" w:hAnsiTheme="minorEastAsia" w:cs="Times New Roman" w:hint="eastAsia"/>
          <w:sz w:val="20"/>
          <w:szCs w:val="20"/>
        </w:rPr>
        <w:t>聯合</w:t>
      </w:r>
      <w:r w:rsidRPr="006C2894">
        <w:rPr>
          <w:rFonts w:asciiTheme="minorEastAsia" w:hAnsiTheme="minorEastAsia" w:cs="Times New Roman" w:hint="eastAsia"/>
          <w:sz w:val="20"/>
          <w:szCs w:val="20"/>
        </w:rPr>
        <w:t>研討</w:t>
      </w:r>
    </w:p>
    <w:p w14:paraId="38C7457D" w14:textId="77777777" w:rsidR="006C2894" w:rsidRPr="009C733F" w:rsidRDefault="009C733F" w:rsidP="00882A2D">
      <w:pPr>
        <w:spacing w:beforeLines="50" w:before="180"/>
        <w:rPr>
          <w:rFonts w:asciiTheme="minorEastAsia" w:hAnsiTheme="minorEastAsia" w:cs="Times New Roman"/>
          <w:b/>
          <w:bCs/>
          <w:szCs w:val="24"/>
        </w:rPr>
      </w:pPr>
      <w:r w:rsidRPr="009C733F">
        <w:rPr>
          <w:rFonts w:asciiTheme="minorEastAsia" w:hAnsiTheme="minorEastAsia" w:cs="Times New Roman" w:hint="eastAsia"/>
          <w:b/>
          <w:bCs/>
          <w:szCs w:val="24"/>
        </w:rPr>
        <w:t>個案意</w:t>
      </w:r>
      <w:r w:rsidRPr="006B3ABE">
        <w:rPr>
          <w:rFonts w:asciiTheme="minorEastAsia" w:hAnsiTheme="minorEastAsia" w:cs="Times New Roman" w:hint="eastAsia"/>
          <w:b/>
          <w:bCs/>
          <w:szCs w:val="24"/>
        </w:rPr>
        <w:t>涵</w:t>
      </w:r>
      <w:r w:rsidR="006B7598" w:rsidRPr="006B3ABE">
        <w:rPr>
          <w:rFonts w:asciiTheme="minorEastAsia" w:hAnsiTheme="minorEastAsia" w:cs="Times New Roman" w:hint="eastAsia"/>
          <w:b/>
          <w:bCs/>
          <w:szCs w:val="24"/>
        </w:rPr>
        <w:t>：</w:t>
      </w:r>
    </w:p>
    <w:p w14:paraId="4FC1A008" w14:textId="77777777" w:rsidR="009C733F" w:rsidRPr="004F2A29" w:rsidRDefault="004F2A29" w:rsidP="00882A2D">
      <w:pPr>
        <w:pStyle w:val="a3"/>
        <w:numPr>
          <w:ilvl w:val="0"/>
          <w:numId w:val="8"/>
        </w:numPr>
        <w:spacing w:beforeLines="50" w:before="180"/>
        <w:ind w:leftChars="0"/>
        <w:rPr>
          <w:rFonts w:asciiTheme="minorEastAsia" w:hAnsiTheme="minorEastAsia" w:cs="Times New Roman"/>
          <w:szCs w:val="24"/>
        </w:rPr>
      </w:pPr>
      <w:r w:rsidRPr="004F2A29">
        <w:rPr>
          <w:rFonts w:asciiTheme="minorEastAsia" w:hAnsiTheme="minorEastAsia" w:cs="Times New Roman" w:hint="eastAsia"/>
          <w:szCs w:val="24"/>
        </w:rPr>
        <w:t>檢視登錄人員雖然必須了解檢視登錄工作的執行技巧，也必須成為藝術家     隊、</w:t>
      </w:r>
      <w:r>
        <w:rPr>
          <w:rFonts w:asciiTheme="minorEastAsia" w:hAnsiTheme="minorEastAsia" w:cs="Times New Roman" w:hint="eastAsia"/>
          <w:szCs w:val="24"/>
        </w:rPr>
        <w:t>展覽場地單位、運輸團隊、修復專家團隊的</w:t>
      </w:r>
      <w:r w:rsidR="00F04F25">
        <w:rPr>
          <w:rFonts w:asciiTheme="minorEastAsia" w:hAnsiTheme="minorEastAsia" w:cs="Times New Roman" w:hint="eastAsia"/>
          <w:szCs w:val="24"/>
        </w:rPr>
        <w:t>協調樞紐</w:t>
      </w:r>
      <w:r>
        <w:rPr>
          <w:rFonts w:asciiTheme="minorEastAsia" w:hAnsiTheme="minorEastAsia" w:cs="Times New Roman" w:hint="eastAsia"/>
          <w:szCs w:val="24"/>
        </w:rPr>
        <w:t>。</w:t>
      </w:r>
    </w:p>
    <w:p w14:paraId="522521A8" w14:textId="77777777" w:rsidR="004F2A29" w:rsidRDefault="00F04F25" w:rsidP="00882A2D">
      <w:pPr>
        <w:pStyle w:val="a3"/>
        <w:numPr>
          <w:ilvl w:val="0"/>
          <w:numId w:val="8"/>
        </w:numPr>
        <w:spacing w:beforeLines="50" w:before="180"/>
        <w:ind w:leftChars="0"/>
        <w:rPr>
          <w:rFonts w:asciiTheme="minorEastAsia" w:hAnsiTheme="minorEastAsia" w:cs="Times New Roman"/>
          <w:szCs w:val="24"/>
        </w:rPr>
      </w:pPr>
      <w:r>
        <w:rPr>
          <w:rFonts w:asciiTheme="minorEastAsia" w:hAnsiTheme="minorEastAsia" w:cs="Times New Roman" w:hint="eastAsia"/>
          <w:szCs w:val="24"/>
        </w:rPr>
        <w:t>在藝術品抵達展示地點、展示及卸展期間，檢視登錄人員除了必須分段詳實記錄作品的相關狀況，也必須在每次可能的損壞狀況產生時，組織各方意見，成為溝通管道。</w:t>
      </w:r>
    </w:p>
    <w:p w14:paraId="75890032" w14:textId="77777777" w:rsidR="00362753" w:rsidRPr="00882A2D" w:rsidRDefault="00F04F25" w:rsidP="00882A2D">
      <w:pPr>
        <w:spacing w:beforeLines="50" w:before="180"/>
        <w:rPr>
          <w:rFonts w:ascii="標楷體" w:eastAsia="標楷體" w:hAnsi="標楷體" w:cs="Times New Roman"/>
          <w:szCs w:val="24"/>
        </w:rPr>
      </w:pPr>
      <w:r w:rsidRPr="006B3ABE">
        <w:rPr>
          <w:rFonts w:ascii="標楷體" w:eastAsia="標楷體" w:hAnsi="標楷體" w:cs="Times New Roman" w:hint="eastAsia"/>
          <w:b/>
          <w:bCs/>
          <w:szCs w:val="24"/>
          <w:u w:val="single"/>
        </w:rPr>
        <w:t>命題二</w:t>
      </w:r>
      <w:r w:rsidR="002A7A3B" w:rsidRPr="006B3ABE">
        <w:rPr>
          <w:rFonts w:ascii="標楷體" w:eastAsia="標楷體" w:hAnsi="標楷體" w:cs="Times New Roman" w:hint="eastAsia"/>
          <w:b/>
          <w:bCs/>
          <w:szCs w:val="24"/>
          <w:u w:val="single"/>
        </w:rPr>
        <w:t>：</w:t>
      </w:r>
      <w:r w:rsidRPr="006B3ABE">
        <w:rPr>
          <w:rFonts w:ascii="標楷體" w:eastAsia="標楷體" w:hAnsi="標楷體" w:cs="Times New Roman" w:hint="eastAsia"/>
          <w:b/>
          <w:szCs w:val="24"/>
          <w:u w:val="single"/>
        </w:rPr>
        <w:t>檢視登錄人員雖然必須擁有檢視登錄的工作技術</w:t>
      </w:r>
      <w:r w:rsidR="002A7A3B" w:rsidRPr="006B3ABE">
        <w:rPr>
          <w:rFonts w:ascii="標楷體" w:eastAsia="標楷體" w:hAnsi="標楷體" w:cs="Times New Roman" w:hint="eastAsia"/>
          <w:b/>
          <w:szCs w:val="24"/>
          <w:u w:val="single"/>
        </w:rPr>
        <w:t>與專業</w:t>
      </w:r>
      <w:r w:rsidRPr="006B3ABE">
        <w:rPr>
          <w:rFonts w:ascii="標楷體" w:eastAsia="標楷體" w:hAnsi="標楷體" w:cs="Times New Roman" w:hint="eastAsia"/>
          <w:b/>
          <w:szCs w:val="24"/>
          <w:u w:val="single"/>
        </w:rPr>
        <w:t>，也必須了解藝術家、策展單位、展地、運輸單位、修護人員等各方的需求及工作要求</w:t>
      </w:r>
      <w:r w:rsidR="0095245D" w:rsidRPr="006B3ABE">
        <w:rPr>
          <w:rFonts w:ascii="標楷體" w:eastAsia="標楷體" w:hAnsi="標楷體" w:cs="Times New Roman" w:hint="eastAsia"/>
          <w:b/>
          <w:szCs w:val="24"/>
          <w:u w:val="single"/>
        </w:rPr>
        <w:t>，</w:t>
      </w:r>
      <w:r w:rsidRPr="006B3ABE">
        <w:rPr>
          <w:rFonts w:ascii="標楷體" w:eastAsia="標楷體" w:hAnsi="標楷體" w:cs="Times New Roman" w:hint="eastAsia"/>
          <w:b/>
          <w:szCs w:val="24"/>
          <w:u w:val="single"/>
        </w:rPr>
        <w:t>並使其協調良好，而促使策展活動達到其整合性原則。</w:t>
      </w:r>
    </w:p>
    <w:p w14:paraId="23D97A06" w14:textId="77777777" w:rsidR="00A94067" w:rsidRPr="006B3ABE" w:rsidRDefault="00865FA5" w:rsidP="00882A2D">
      <w:pPr>
        <w:spacing w:beforeLines="50" w:before="180"/>
        <w:jc w:val="both"/>
        <w:rPr>
          <w:rFonts w:asciiTheme="minorEastAsia" w:hAnsiTheme="minorEastAsia" w:cs="Times New Roman"/>
          <w:b/>
          <w:bCs/>
          <w:sz w:val="28"/>
          <w:szCs w:val="28"/>
        </w:rPr>
      </w:pPr>
      <w:r w:rsidRPr="00865FA5">
        <w:rPr>
          <w:rFonts w:asciiTheme="minorEastAsia" w:hAnsiTheme="minorEastAsia" w:cs="Times New Roman" w:hint="eastAsia"/>
          <w:b/>
          <w:bCs/>
          <w:sz w:val="28"/>
          <w:szCs w:val="28"/>
        </w:rPr>
        <w:lastRenderedPageBreak/>
        <w:t>三、</w:t>
      </w:r>
      <w:r w:rsidRPr="006B3ABE">
        <w:rPr>
          <w:rFonts w:asciiTheme="minorEastAsia" w:hAnsiTheme="minorEastAsia" w:cs="Times New Roman" w:hint="eastAsia"/>
          <w:b/>
          <w:bCs/>
          <w:sz w:val="28"/>
          <w:szCs w:val="28"/>
        </w:rPr>
        <w:t>個案三</w:t>
      </w:r>
      <w:r w:rsidR="002A7A3B" w:rsidRPr="006B3ABE">
        <w:rPr>
          <w:rFonts w:asciiTheme="minorEastAsia" w:hAnsiTheme="minorEastAsia" w:cs="Times New Roman" w:hint="eastAsia"/>
          <w:b/>
          <w:bCs/>
          <w:sz w:val="28"/>
          <w:szCs w:val="28"/>
        </w:rPr>
        <w:t>：</w:t>
      </w:r>
      <w:r w:rsidRPr="006B3ABE">
        <w:rPr>
          <w:rFonts w:ascii="Times New Roman" w:hAnsi="Times New Roman" w:cs="Times New Roman"/>
          <w:b/>
          <w:bCs/>
          <w:sz w:val="28"/>
          <w:szCs w:val="28"/>
        </w:rPr>
        <w:t>2016</w:t>
      </w:r>
      <w:r w:rsidR="00155543" w:rsidRPr="006B3ABE">
        <w:rPr>
          <w:rFonts w:ascii="Times New Roman" w:hAnsi="Times New Roman" w:cs="Times New Roman"/>
          <w:b/>
          <w:bCs/>
          <w:sz w:val="28"/>
          <w:szCs w:val="28"/>
        </w:rPr>
        <w:t xml:space="preserve"> Zaha Hadid</w:t>
      </w:r>
      <w:r w:rsidR="00155543" w:rsidRPr="006B3ABE">
        <w:rPr>
          <w:rFonts w:asciiTheme="minorEastAsia" w:hAnsiTheme="minorEastAsia" w:cs="Times New Roman" w:hint="eastAsia"/>
          <w:b/>
          <w:bCs/>
          <w:sz w:val="28"/>
          <w:szCs w:val="28"/>
        </w:rPr>
        <w:t>個</w:t>
      </w:r>
      <w:r w:rsidRPr="006B3ABE">
        <w:rPr>
          <w:rFonts w:asciiTheme="minorEastAsia" w:hAnsiTheme="minorEastAsia" w:cs="Times New Roman" w:hint="eastAsia"/>
          <w:b/>
          <w:bCs/>
          <w:sz w:val="28"/>
          <w:szCs w:val="28"/>
        </w:rPr>
        <w:t>展</w:t>
      </w:r>
    </w:p>
    <w:p w14:paraId="692AF565" w14:textId="2C2D5C19" w:rsidR="00751585" w:rsidRDefault="00DF3E49"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t xml:space="preserve">    </w:t>
      </w:r>
      <w:r w:rsidR="00751585">
        <w:rPr>
          <w:rFonts w:asciiTheme="minorEastAsia" w:hAnsiTheme="minorEastAsia" w:cs="Times New Roman" w:hint="eastAsia"/>
          <w:szCs w:val="24"/>
        </w:rPr>
        <w:t>策展方與主辦單位(邀展方)</w:t>
      </w:r>
      <w:r w:rsidR="00C13982">
        <w:rPr>
          <w:rFonts w:asciiTheme="minorEastAsia" w:hAnsiTheme="minorEastAsia" w:cs="Times New Roman" w:hint="eastAsia"/>
          <w:szCs w:val="24"/>
        </w:rPr>
        <w:t>在策展前及策展期間，並未與修護中心這端合作進行任何檢視登錄動作</w:t>
      </w:r>
      <w:r w:rsidR="00751585">
        <w:rPr>
          <w:rFonts w:asciiTheme="minorEastAsia" w:hAnsiTheme="minorEastAsia" w:cs="Times New Roman" w:hint="eastAsia"/>
          <w:szCs w:val="24"/>
        </w:rPr>
        <w:t>。然而，當策展活動已至尾聲，準備卸展時，主辦單位對場地、空間及一些</w:t>
      </w:r>
      <w:r w:rsidR="002F6A7C">
        <w:rPr>
          <w:rFonts w:asciiTheme="minorEastAsia" w:hAnsiTheme="minorEastAsia" w:cs="Times New Roman" w:hint="eastAsia"/>
          <w:szCs w:val="24"/>
        </w:rPr>
        <w:t>細節有疑問，於是與策展方與保險公司展開討論。</w:t>
      </w:r>
    </w:p>
    <w:p w14:paraId="30150CE4" w14:textId="762E925A" w:rsidR="002F6A7C" w:rsidRDefault="002F6A7C"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t xml:space="preserve">    主辦單位委託修護中心的任務</w:t>
      </w:r>
      <w:r w:rsidR="0095245D">
        <w:rPr>
          <w:rFonts w:asciiTheme="minorEastAsia" w:hAnsiTheme="minorEastAsia" w:cs="Times New Roman" w:hint="eastAsia"/>
          <w:szCs w:val="24"/>
        </w:rPr>
        <w:t>主要為</w:t>
      </w:r>
      <w:r>
        <w:rPr>
          <w:rFonts w:asciiTheme="minorEastAsia" w:hAnsiTheme="minorEastAsia" w:cs="Times New Roman" w:hint="eastAsia"/>
          <w:szCs w:val="24"/>
        </w:rPr>
        <w:t>所有藝術品拆下前執行檢視登錄工作，並且是針對檢視登錄作業小組抵達展場當時的</w:t>
      </w:r>
      <w:r w:rsidR="0095245D">
        <w:rPr>
          <w:rFonts w:asciiTheme="minorEastAsia" w:hAnsiTheme="minorEastAsia" w:cs="Times New Roman" w:hint="eastAsia"/>
          <w:szCs w:val="24"/>
        </w:rPr>
        <w:t>策展</w:t>
      </w:r>
      <w:r>
        <w:rPr>
          <w:rFonts w:asciiTheme="minorEastAsia" w:hAnsiTheme="minorEastAsia" w:cs="Times New Roman" w:hint="eastAsia"/>
          <w:szCs w:val="24"/>
        </w:rPr>
        <w:t>環境</w:t>
      </w:r>
      <w:r w:rsidR="0095245D">
        <w:rPr>
          <w:rFonts w:asciiTheme="minorEastAsia" w:hAnsiTheme="minorEastAsia" w:cs="Times New Roman" w:hint="eastAsia"/>
          <w:szCs w:val="24"/>
        </w:rPr>
        <w:t>之下，</w:t>
      </w:r>
      <w:r>
        <w:rPr>
          <w:rFonts w:asciiTheme="minorEastAsia" w:hAnsiTheme="minorEastAsia" w:cs="Times New Roman" w:hint="eastAsia"/>
          <w:szCs w:val="24"/>
        </w:rPr>
        <w:t>對</w:t>
      </w:r>
      <w:r w:rsidR="0095245D">
        <w:rPr>
          <w:rFonts w:asciiTheme="minorEastAsia" w:hAnsiTheme="minorEastAsia" w:cs="Times New Roman" w:hint="eastAsia"/>
          <w:szCs w:val="24"/>
        </w:rPr>
        <w:t>環境溫濕度及</w:t>
      </w:r>
      <w:r>
        <w:rPr>
          <w:rFonts w:asciiTheme="minorEastAsia" w:hAnsiTheme="minorEastAsia" w:cs="Times New Roman" w:hint="eastAsia"/>
          <w:szCs w:val="24"/>
        </w:rPr>
        <w:t>藝術品進行</w:t>
      </w:r>
      <w:r w:rsidR="0095245D">
        <w:rPr>
          <w:rFonts w:asciiTheme="minorEastAsia" w:hAnsiTheme="minorEastAsia" w:cs="Times New Roman" w:hint="eastAsia"/>
          <w:szCs w:val="24"/>
        </w:rPr>
        <w:t>量測、檢視及</w:t>
      </w:r>
      <w:r>
        <w:rPr>
          <w:rFonts w:asciiTheme="minorEastAsia" w:hAnsiTheme="minorEastAsia" w:cs="Times New Roman" w:hint="eastAsia"/>
          <w:szCs w:val="24"/>
        </w:rPr>
        <w:t>記錄。包含藝術品當時的狀況、展示空間</w:t>
      </w:r>
      <w:r w:rsidR="008303B2">
        <w:rPr>
          <w:rFonts w:asciiTheme="minorEastAsia" w:hAnsiTheme="minorEastAsia" w:cs="Times New Roman" w:hint="eastAsia"/>
          <w:szCs w:val="24"/>
        </w:rPr>
        <w:t>於</w:t>
      </w:r>
      <w:r>
        <w:rPr>
          <w:rFonts w:asciiTheme="minorEastAsia" w:hAnsiTheme="minorEastAsia" w:cs="Times New Roman" w:hint="eastAsia"/>
          <w:szCs w:val="24"/>
        </w:rPr>
        <w:t>不同時間的溫溼度、展示方式及位置的詳實記錄，</w:t>
      </w:r>
      <w:r w:rsidR="00C13982">
        <w:rPr>
          <w:rFonts w:asciiTheme="minorEastAsia" w:hAnsiTheme="minorEastAsia" w:cs="Times New Roman" w:hint="eastAsia"/>
          <w:szCs w:val="24"/>
        </w:rPr>
        <w:t>然而</w:t>
      </w:r>
      <w:r>
        <w:rPr>
          <w:rFonts w:asciiTheme="minorEastAsia" w:hAnsiTheme="minorEastAsia" w:cs="Times New Roman" w:hint="eastAsia"/>
          <w:szCs w:val="24"/>
        </w:rPr>
        <w:t>並未進行任何比對或可能的主觀認定或鑑識動作。</w:t>
      </w:r>
    </w:p>
    <w:p w14:paraId="329C6191" w14:textId="77777777" w:rsidR="00857C00" w:rsidRDefault="002F6A7C"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t xml:space="preserve">    完成的記錄交給主辦單位後，檢視登錄小組</w:t>
      </w:r>
      <w:r w:rsidR="008303B2">
        <w:rPr>
          <w:rFonts w:asciiTheme="minorEastAsia" w:hAnsiTheme="minorEastAsia" w:cs="Times New Roman" w:hint="eastAsia"/>
          <w:szCs w:val="24"/>
        </w:rPr>
        <w:t>旋</w:t>
      </w:r>
      <w:r>
        <w:rPr>
          <w:rFonts w:asciiTheme="minorEastAsia" w:hAnsiTheme="minorEastAsia" w:cs="Times New Roman" w:hint="eastAsia"/>
          <w:szCs w:val="24"/>
        </w:rPr>
        <w:t>即離開展示地點，沒有與主辦單位、</w:t>
      </w:r>
      <w:r w:rsidR="002D2C5A">
        <w:rPr>
          <w:rFonts w:asciiTheme="minorEastAsia" w:hAnsiTheme="minorEastAsia" w:cs="Times New Roman" w:hint="eastAsia"/>
          <w:szCs w:val="24"/>
        </w:rPr>
        <w:t>策展單位及保險單位有任何的協調或溝通行為。</w:t>
      </w:r>
    </w:p>
    <w:p w14:paraId="3457D03E" w14:textId="77777777" w:rsidR="00857C00" w:rsidRPr="006B3ABE" w:rsidRDefault="00857C00" w:rsidP="00882A2D">
      <w:pPr>
        <w:spacing w:beforeLines="50" w:before="180"/>
        <w:jc w:val="both"/>
        <w:rPr>
          <w:rFonts w:asciiTheme="minorEastAsia" w:hAnsiTheme="minorEastAsia" w:cs="Times New Roman"/>
          <w:b/>
          <w:bCs/>
          <w:szCs w:val="24"/>
        </w:rPr>
      </w:pPr>
      <w:r w:rsidRPr="002D2C5A">
        <w:rPr>
          <w:rFonts w:asciiTheme="minorEastAsia" w:hAnsiTheme="minorEastAsia" w:cs="Times New Roman" w:hint="eastAsia"/>
          <w:b/>
          <w:bCs/>
          <w:szCs w:val="24"/>
        </w:rPr>
        <w:t>個案</w:t>
      </w:r>
      <w:r w:rsidRPr="006B3ABE">
        <w:rPr>
          <w:rFonts w:asciiTheme="minorEastAsia" w:hAnsiTheme="minorEastAsia" w:cs="Times New Roman" w:hint="eastAsia"/>
          <w:b/>
          <w:bCs/>
          <w:szCs w:val="24"/>
        </w:rPr>
        <w:t>意涵</w:t>
      </w:r>
      <w:r w:rsidR="006B7598" w:rsidRPr="006B3ABE">
        <w:rPr>
          <w:rFonts w:asciiTheme="minorEastAsia" w:hAnsiTheme="minorEastAsia" w:cs="Times New Roman" w:hint="eastAsia"/>
          <w:b/>
          <w:bCs/>
          <w:szCs w:val="24"/>
        </w:rPr>
        <w:t>：</w:t>
      </w:r>
    </w:p>
    <w:p w14:paraId="27DCA8D3" w14:textId="74A16C29" w:rsidR="00B42F15" w:rsidRPr="00B42F15" w:rsidRDefault="00B42F15" w:rsidP="00882A2D">
      <w:pPr>
        <w:pStyle w:val="a3"/>
        <w:numPr>
          <w:ilvl w:val="0"/>
          <w:numId w:val="10"/>
        </w:numPr>
        <w:spacing w:beforeLines="50" w:before="180"/>
        <w:ind w:leftChars="0"/>
        <w:jc w:val="both"/>
        <w:rPr>
          <w:rFonts w:asciiTheme="minorEastAsia" w:hAnsiTheme="minorEastAsia" w:cs="Times New Roman"/>
          <w:szCs w:val="24"/>
        </w:rPr>
      </w:pPr>
      <w:r w:rsidRPr="00B42F15">
        <w:rPr>
          <w:rFonts w:asciiTheme="minorEastAsia" w:hAnsiTheme="minorEastAsia" w:cs="Times New Roman" w:hint="eastAsia"/>
          <w:szCs w:val="24"/>
        </w:rPr>
        <w:t>在這種情境之下，檢視登錄人員扮演的是絕對客觀</w:t>
      </w:r>
      <w:r>
        <w:rPr>
          <w:rFonts w:asciiTheme="minorEastAsia" w:hAnsiTheme="minorEastAsia" w:cs="Times New Roman" w:hint="eastAsia"/>
          <w:szCs w:val="24"/>
        </w:rPr>
        <w:t>的</w:t>
      </w:r>
      <w:r w:rsidRPr="00B42F15">
        <w:rPr>
          <w:rFonts w:asciiTheme="minorEastAsia" w:hAnsiTheme="minorEastAsia" w:cs="Times New Roman" w:hint="eastAsia"/>
          <w:szCs w:val="24"/>
        </w:rPr>
        <w:t>角色，只能針對任務當時的狀況</w:t>
      </w:r>
      <w:r>
        <w:rPr>
          <w:rFonts w:asciiTheme="minorEastAsia" w:hAnsiTheme="minorEastAsia" w:cs="Times New Roman" w:hint="eastAsia"/>
          <w:szCs w:val="24"/>
        </w:rPr>
        <w:t>及空間條件</w:t>
      </w:r>
      <w:r w:rsidRPr="00B42F15">
        <w:rPr>
          <w:rFonts w:asciiTheme="minorEastAsia" w:hAnsiTheme="minorEastAsia" w:cs="Times New Roman" w:hint="eastAsia"/>
          <w:szCs w:val="24"/>
        </w:rPr>
        <w:t>進行客觀的記錄</w:t>
      </w:r>
      <w:r>
        <w:rPr>
          <w:rFonts w:asciiTheme="minorEastAsia" w:hAnsiTheme="minorEastAsia" w:cs="Times New Roman" w:hint="eastAsia"/>
          <w:szCs w:val="24"/>
        </w:rPr>
        <w:t>，</w:t>
      </w:r>
      <w:r w:rsidR="00E33236">
        <w:rPr>
          <w:rFonts w:asciiTheme="minorEastAsia" w:hAnsiTheme="minorEastAsia" w:cs="Times New Roman" w:hint="eastAsia"/>
          <w:szCs w:val="24"/>
        </w:rPr>
        <w:t>亦</w:t>
      </w:r>
      <w:r>
        <w:rPr>
          <w:rFonts w:asciiTheme="minorEastAsia" w:hAnsiTheme="minorEastAsia" w:cs="Times New Roman" w:hint="eastAsia"/>
          <w:szCs w:val="24"/>
        </w:rPr>
        <w:t>由於資料及資訊的有限性，不得進行資料比對等動作。</w:t>
      </w:r>
    </w:p>
    <w:p w14:paraId="5745795F" w14:textId="6D18ABE5" w:rsidR="00B42F15" w:rsidRPr="00B42F15" w:rsidRDefault="00B42F15" w:rsidP="00882A2D">
      <w:pPr>
        <w:pStyle w:val="a3"/>
        <w:numPr>
          <w:ilvl w:val="0"/>
          <w:numId w:val="10"/>
        </w:numPr>
        <w:spacing w:beforeLines="50" w:before="180"/>
        <w:ind w:leftChars="0"/>
        <w:jc w:val="both"/>
        <w:rPr>
          <w:rFonts w:asciiTheme="minorEastAsia" w:hAnsiTheme="minorEastAsia" w:cs="Times New Roman"/>
          <w:szCs w:val="24"/>
        </w:rPr>
      </w:pPr>
      <w:r>
        <w:rPr>
          <w:rFonts w:asciiTheme="minorEastAsia" w:hAnsiTheme="minorEastAsia" w:cs="Times New Roman" w:hint="eastAsia"/>
          <w:szCs w:val="24"/>
        </w:rPr>
        <w:t>檢視登錄人員不是鑑識人員，所有</w:t>
      </w:r>
      <w:r w:rsidR="00492713">
        <w:rPr>
          <w:rFonts w:asciiTheme="minorEastAsia" w:hAnsiTheme="minorEastAsia" w:cs="Times New Roman" w:hint="eastAsia"/>
          <w:szCs w:val="24"/>
        </w:rPr>
        <w:t>檢視登錄完成後的</w:t>
      </w:r>
      <w:r>
        <w:rPr>
          <w:rFonts w:asciiTheme="minorEastAsia" w:hAnsiTheme="minorEastAsia" w:cs="Times New Roman" w:hint="eastAsia"/>
          <w:szCs w:val="24"/>
        </w:rPr>
        <w:t>資料僅作為主辦單位、策展單位及</w:t>
      </w:r>
      <w:r w:rsidR="00E33236">
        <w:rPr>
          <w:rFonts w:asciiTheme="minorEastAsia" w:hAnsiTheme="minorEastAsia" w:cs="Times New Roman" w:hint="eastAsia"/>
          <w:szCs w:val="24"/>
        </w:rPr>
        <w:t>保險單位的參考材料，也</w:t>
      </w:r>
      <w:r w:rsidR="00492713">
        <w:rPr>
          <w:rFonts w:asciiTheme="minorEastAsia" w:hAnsiTheme="minorEastAsia" w:cs="Times New Roman" w:hint="eastAsia"/>
          <w:szCs w:val="24"/>
        </w:rPr>
        <w:t>不涉入任何主觀認定或裁判的情境。</w:t>
      </w:r>
    </w:p>
    <w:p w14:paraId="1F4E1FBC" w14:textId="7CCF7EE6" w:rsidR="00882A2D" w:rsidRDefault="00857C00" w:rsidP="00882A2D">
      <w:pPr>
        <w:spacing w:beforeLines="50" w:before="180"/>
        <w:jc w:val="both"/>
        <w:rPr>
          <w:rFonts w:ascii="標楷體" w:eastAsia="標楷體" w:hAnsi="標楷體" w:cs="Times New Roman"/>
          <w:color w:val="FF0000"/>
          <w:szCs w:val="24"/>
        </w:rPr>
      </w:pPr>
      <w:r w:rsidRPr="006B3ABE">
        <w:rPr>
          <w:rFonts w:ascii="標楷體" w:eastAsia="標楷體" w:hAnsi="標楷體" w:cs="Times New Roman" w:hint="eastAsia"/>
          <w:b/>
          <w:bCs/>
          <w:szCs w:val="24"/>
          <w:u w:val="single"/>
        </w:rPr>
        <w:t>命題三</w:t>
      </w:r>
      <w:r w:rsidR="002A7A3B" w:rsidRPr="006B3ABE">
        <w:rPr>
          <w:rFonts w:ascii="標楷體" w:eastAsia="標楷體" w:hAnsi="標楷體" w:cs="Times New Roman" w:hint="eastAsia"/>
          <w:b/>
          <w:bCs/>
          <w:szCs w:val="24"/>
          <w:u w:val="single"/>
        </w:rPr>
        <w:t>：</w:t>
      </w:r>
      <w:r w:rsidR="00492713" w:rsidRPr="006B3ABE">
        <w:rPr>
          <w:rFonts w:ascii="標楷體" w:eastAsia="標楷體" w:hAnsi="標楷體" w:cs="Times New Roman" w:hint="eastAsia"/>
          <w:b/>
          <w:bCs/>
          <w:szCs w:val="24"/>
          <w:u w:val="single"/>
        </w:rPr>
        <w:t>檢視登錄</w:t>
      </w:r>
      <w:r w:rsidR="0022265C" w:rsidRPr="006B3ABE">
        <w:rPr>
          <w:rFonts w:ascii="標楷體" w:eastAsia="標楷體" w:hAnsi="標楷體" w:cs="Times New Roman" w:hint="eastAsia"/>
          <w:b/>
          <w:bCs/>
          <w:szCs w:val="24"/>
          <w:u w:val="single"/>
        </w:rPr>
        <w:t>人員</w:t>
      </w:r>
      <w:r w:rsidR="00492713" w:rsidRPr="006B3ABE">
        <w:rPr>
          <w:rFonts w:ascii="標楷體" w:eastAsia="標楷體" w:hAnsi="標楷體" w:cs="Times New Roman" w:hint="eastAsia"/>
          <w:b/>
          <w:bCs/>
          <w:szCs w:val="24"/>
          <w:u w:val="single"/>
        </w:rPr>
        <w:t>可以做為</w:t>
      </w:r>
      <w:r w:rsidR="0022265C" w:rsidRPr="006B3ABE">
        <w:rPr>
          <w:rFonts w:ascii="標楷體" w:eastAsia="標楷體" w:hAnsi="標楷體" w:cs="Times New Roman" w:hint="eastAsia"/>
          <w:b/>
          <w:bCs/>
          <w:szCs w:val="24"/>
          <w:u w:val="single"/>
        </w:rPr>
        <w:t>疑慮發生時的資料收集工具角色，以專業技術</w:t>
      </w:r>
      <w:r w:rsidR="009900BF">
        <w:rPr>
          <w:rFonts w:ascii="標楷體" w:eastAsia="標楷體" w:hAnsi="標楷體" w:cs="Times New Roman" w:hint="eastAsia"/>
          <w:b/>
          <w:bCs/>
          <w:szCs w:val="24"/>
          <w:u w:val="single"/>
        </w:rPr>
        <w:t>提出客觀</w:t>
      </w:r>
      <w:r w:rsidR="0022265C" w:rsidRPr="006B3ABE">
        <w:rPr>
          <w:rFonts w:ascii="標楷體" w:eastAsia="標楷體" w:hAnsi="標楷體" w:cs="Times New Roman" w:hint="eastAsia"/>
          <w:b/>
          <w:bCs/>
          <w:szCs w:val="24"/>
          <w:u w:val="single"/>
        </w:rPr>
        <w:t>調查資料，但不涉入各方的裁決或</w:t>
      </w:r>
      <w:r w:rsidR="009D50FC" w:rsidRPr="006B3ABE">
        <w:rPr>
          <w:rFonts w:ascii="標楷體" w:eastAsia="標楷體" w:hAnsi="標楷體" w:cs="Times New Roman" w:hint="eastAsia"/>
          <w:b/>
          <w:bCs/>
          <w:szCs w:val="24"/>
          <w:u w:val="single"/>
        </w:rPr>
        <w:t>判</w:t>
      </w:r>
      <w:r w:rsidR="0022265C" w:rsidRPr="006B3ABE">
        <w:rPr>
          <w:rFonts w:ascii="標楷體" w:eastAsia="標楷體" w:hAnsi="標楷體" w:cs="Times New Roman" w:hint="eastAsia"/>
          <w:b/>
          <w:bCs/>
          <w:szCs w:val="24"/>
          <w:u w:val="single"/>
        </w:rPr>
        <w:t>定。</w:t>
      </w:r>
    </w:p>
    <w:p w14:paraId="13242A32" w14:textId="77777777" w:rsidR="00857C00" w:rsidRPr="006B64CA" w:rsidRDefault="00857C00" w:rsidP="00882A2D">
      <w:pPr>
        <w:spacing w:beforeLines="50" w:before="180"/>
        <w:jc w:val="both"/>
        <w:rPr>
          <w:rFonts w:asciiTheme="minorEastAsia" w:hAnsiTheme="minorEastAsia" w:cs="Times New Roman"/>
          <w:b/>
          <w:bCs/>
          <w:sz w:val="28"/>
          <w:szCs w:val="28"/>
        </w:rPr>
      </w:pPr>
      <w:r w:rsidRPr="006B64CA">
        <w:rPr>
          <w:rFonts w:asciiTheme="minorEastAsia" w:hAnsiTheme="minorEastAsia" w:cs="Times New Roman" w:hint="eastAsia"/>
          <w:b/>
          <w:bCs/>
          <w:sz w:val="28"/>
          <w:szCs w:val="28"/>
        </w:rPr>
        <w:t>四、個案四</w:t>
      </w:r>
      <w:r w:rsidR="002A7A3B">
        <w:rPr>
          <w:rFonts w:asciiTheme="minorEastAsia" w:hAnsiTheme="minorEastAsia" w:cs="Times New Roman" w:hint="eastAsia"/>
          <w:b/>
          <w:bCs/>
          <w:sz w:val="28"/>
          <w:szCs w:val="28"/>
        </w:rPr>
        <w:t>：</w:t>
      </w:r>
      <w:r w:rsidRPr="006B64CA">
        <w:rPr>
          <w:rFonts w:asciiTheme="minorEastAsia" w:hAnsiTheme="minorEastAsia" w:cs="Times New Roman" w:hint="eastAsia"/>
          <w:b/>
          <w:bCs/>
          <w:sz w:val="28"/>
          <w:szCs w:val="28"/>
        </w:rPr>
        <w:t>與陳澄</w:t>
      </w:r>
      <w:r w:rsidRPr="006B3ABE">
        <w:rPr>
          <w:rFonts w:asciiTheme="minorEastAsia" w:hAnsiTheme="minorEastAsia" w:cs="Times New Roman" w:hint="eastAsia"/>
          <w:b/>
          <w:bCs/>
          <w:sz w:val="28"/>
          <w:szCs w:val="28"/>
        </w:rPr>
        <w:t>波</w:t>
      </w:r>
      <w:r w:rsidR="002A7A3B" w:rsidRPr="006B3ABE">
        <w:rPr>
          <w:rFonts w:asciiTheme="minorEastAsia" w:hAnsiTheme="minorEastAsia" w:cs="Times New Roman" w:hint="eastAsia"/>
          <w:b/>
          <w:bCs/>
          <w:sz w:val="28"/>
          <w:szCs w:val="28"/>
        </w:rPr>
        <w:t>文化</w:t>
      </w:r>
      <w:r w:rsidRPr="006B3ABE">
        <w:rPr>
          <w:rFonts w:asciiTheme="minorEastAsia" w:hAnsiTheme="minorEastAsia" w:cs="Times New Roman" w:hint="eastAsia"/>
          <w:b/>
          <w:bCs/>
          <w:sz w:val="28"/>
          <w:szCs w:val="28"/>
        </w:rPr>
        <w:t>基</w:t>
      </w:r>
      <w:r w:rsidRPr="006B64CA">
        <w:rPr>
          <w:rFonts w:asciiTheme="minorEastAsia" w:hAnsiTheme="minorEastAsia" w:cs="Times New Roman" w:hint="eastAsia"/>
          <w:b/>
          <w:bCs/>
          <w:sz w:val="28"/>
          <w:szCs w:val="28"/>
        </w:rPr>
        <w:t>金會的合作</w:t>
      </w:r>
    </w:p>
    <w:p w14:paraId="6D736ACC" w14:textId="77777777" w:rsidR="00857C00" w:rsidRPr="006B3ABE" w:rsidRDefault="00FD587B"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t xml:space="preserve">    </w:t>
      </w:r>
      <w:r w:rsidRPr="00FD587B">
        <w:rPr>
          <w:rFonts w:asciiTheme="minorEastAsia" w:hAnsiTheme="minorEastAsia" w:cs="Times New Roman" w:hint="eastAsia"/>
          <w:szCs w:val="24"/>
        </w:rPr>
        <w:t>正</w:t>
      </w:r>
      <w:r w:rsidRPr="006B3ABE">
        <w:rPr>
          <w:rFonts w:asciiTheme="minorEastAsia" w:hAnsiTheme="minorEastAsia" w:cs="Times New Roman" w:hint="eastAsia"/>
          <w:szCs w:val="24"/>
        </w:rPr>
        <w:t>修</w:t>
      </w:r>
      <w:r w:rsidR="002A7A3B" w:rsidRPr="006B3ABE">
        <w:rPr>
          <w:rFonts w:ascii="Times New Roman" w:hAnsi="Times New Roman" w:cs="Times New Roman" w:hint="eastAsia"/>
          <w:szCs w:val="24"/>
        </w:rPr>
        <w:t>科技大學文物</w:t>
      </w:r>
      <w:r w:rsidRPr="006B3ABE">
        <w:rPr>
          <w:rFonts w:asciiTheme="minorEastAsia" w:hAnsiTheme="minorEastAsia" w:cs="Times New Roman" w:hint="eastAsia"/>
          <w:szCs w:val="24"/>
        </w:rPr>
        <w:t>修護中心自</w:t>
      </w:r>
      <w:r w:rsidR="00EE3E20" w:rsidRPr="006B3ABE">
        <w:rPr>
          <w:rFonts w:ascii="Times New Roman" w:hAnsi="Times New Roman" w:cs="Times New Roman"/>
          <w:szCs w:val="24"/>
        </w:rPr>
        <w:t>2011</w:t>
      </w:r>
      <w:r w:rsidRPr="006B3ABE">
        <w:rPr>
          <w:rFonts w:asciiTheme="minorEastAsia" w:hAnsiTheme="minorEastAsia" w:cs="Times New Roman" w:hint="eastAsia"/>
          <w:szCs w:val="24"/>
        </w:rPr>
        <w:t>年起開始與陳澄波</w:t>
      </w:r>
      <w:r w:rsidR="006B7598" w:rsidRPr="006B3ABE">
        <w:rPr>
          <w:rFonts w:asciiTheme="minorEastAsia" w:hAnsiTheme="minorEastAsia" w:cs="Times New Roman" w:hint="eastAsia"/>
          <w:szCs w:val="24"/>
        </w:rPr>
        <w:t>文化</w:t>
      </w:r>
      <w:r w:rsidRPr="006B3ABE">
        <w:rPr>
          <w:rFonts w:asciiTheme="minorEastAsia" w:hAnsiTheme="minorEastAsia" w:cs="Times New Roman" w:hint="eastAsia"/>
          <w:szCs w:val="24"/>
        </w:rPr>
        <w:t>基金會合作，主要負責基金會重要藝術</w:t>
      </w:r>
      <w:r w:rsidR="006B7598" w:rsidRPr="006B3ABE">
        <w:rPr>
          <w:rFonts w:asciiTheme="minorEastAsia" w:hAnsiTheme="minorEastAsia" w:cs="Times New Roman" w:hint="eastAsia"/>
          <w:szCs w:val="24"/>
        </w:rPr>
        <w:t>品與</w:t>
      </w:r>
      <w:r w:rsidRPr="006B3ABE">
        <w:rPr>
          <w:rFonts w:asciiTheme="minorEastAsia" w:hAnsiTheme="minorEastAsia" w:cs="Times New Roman" w:hint="eastAsia"/>
          <w:szCs w:val="24"/>
        </w:rPr>
        <w:t>文物的</w:t>
      </w:r>
      <w:r w:rsidR="006B7598" w:rsidRPr="006B3ABE">
        <w:rPr>
          <w:rFonts w:asciiTheme="minorEastAsia" w:hAnsiTheme="minorEastAsia" w:cs="Times New Roman" w:hint="eastAsia"/>
          <w:szCs w:val="24"/>
        </w:rPr>
        <w:t>修復與</w:t>
      </w:r>
      <w:r w:rsidRPr="006B3ABE">
        <w:rPr>
          <w:rFonts w:asciiTheme="minorEastAsia" w:hAnsiTheme="minorEastAsia" w:cs="Times New Roman" w:hint="eastAsia"/>
          <w:szCs w:val="24"/>
        </w:rPr>
        <w:t>典藏</w:t>
      </w:r>
      <w:r w:rsidR="006B7598" w:rsidRPr="006B3ABE">
        <w:rPr>
          <w:rFonts w:asciiTheme="minorEastAsia" w:hAnsiTheme="minorEastAsia" w:cs="Times New Roman" w:hint="eastAsia"/>
          <w:szCs w:val="24"/>
        </w:rPr>
        <w:t>管理</w:t>
      </w:r>
      <w:r w:rsidRPr="006B3ABE">
        <w:rPr>
          <w:rFonts w:asciiTheme="minorEastAsia" w:hAnsiTheme="minorEastAsia" w:cs="Times New Roman" w:hint="eastAsia"/>
          <w:szCs w:val="24"/>
        </w:rPr>
        <w:t>工作。定期實施檢視登錄作業，記錄藏品的儲藏狀況，並</w:t>
      </w:r>
      <w:r w:rsidR="00706917" w:rsidRPr="006B3ABE">
        <w:rPr>
          <w:rFonts w:asciiTheme="minorEastAsia" w:hAnsiTheme="minorEastAsia" w:cs="Times New Roman" w:hint="eastAsia"/>
          <w:szCs w:val="24"/>
        </w:rPr>
        <w:t>系統性地</w:t>
      </w:r>
      <w:r w:rsidRPr="006B3ABE">
        <w:rPr>
          <w:rFonts w:asciiTheme="minorEastAsia" w:hAnsiTheme="minorEastAsia" w:cs="Times New Roman" w:hint="eastAsia"/>
          <w:szCs w:val="24"/>
        </w:rPr>
        <w:t>向基金會回報。</w:t>
      </w:r>
    </w:p>
    <w:p w14:paraId="7FD4FB82" w14:textId="77777777" w:rsidR="00857C00" w:rsidRDefault="00FD587B"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t xml:space="preserve">    當基金會有策展需求時，</w:t>
      </w:r>
      <w:r w:rsidR="00706917">
        <w:rPr>
          <w:rFonts w:asciiTheme="minorEastAsia" w:hAnsiTheme="minorEastAsia" w:cs="Times New Roman" w:hint="eastAsia"/>
          <w:szCs w:val="24"/>
        </w:rPr>
        <w:t>則</w:t>
      </w:r>
      <w:r>
        <w:rPr>
          <w:rFonts w:asciiTheme="minorEastAsia" w:hAnsiTheme="minorEastAsia" w:cs="Times New Roman" w:hint="eastAsia"/>
          <w:szCs w:val="24"/>
        </w:rPr>
        <w:t>會確保藏品出庫至包裝運送前的狀態；以及進行藏品展覽完畢，拆箱入庫前的所有記錄並交叉比對</w:t>
      </w:r>
      <w:r w:rsidR="006B64CA">
        <w:rPr>
          <w:rFonts w:asciiTheme="minorEastAsia" w:hAnsiTheme="minorEastAsia" w:cs="Times New Roman" w:hint="eastAsia"/>
          <w:szCs w:val="24"/>
        </w:rPr>
        <w:t>出</w:t>
      </w:r>
      <w:r>
        <w:rPr>
          <w:rFonts w:asciiTheme="minorEastAsia" w:hAnsiTheme="minorEastAsia" w:cs="Times New Roman" w:hint="eastAsia"/>
          <w:szCs w:val="24"/>
        </w:rPr>
        <w:t>庫前後的影像及文字資料。</w:t>
      </w:r>
      <w:r w:rsidR="00706917">
        <w:rPr>
          <w:rFonts w:asciiTheme="minorEastAsia" w:hAnsiTheme="minorEastAsia" w:cs="Times New Roman" w:hint="eastAsia"/>
          <w:szCs w:val="24"/>
        </w:rPr>
        <w:t>當</w:t>
      </w:r>
      <w:r w:rsidR="00E77721">
        <w:rPr>
          <w:rFonts w:asciiTheme="minorEastAsia" w:hAnsiTheme="minorEastAsia" w:cs="Times New Roman" w:hint="eastAsia"/>
          <w:szCs w:val="24"/>
        </w:rPr>
        <w:t>基金會</w:t>
      </w:r>
      <w:r w:rsidR="00706917">
        <w:rPr>
          <w:rFonts w:asciiTheme="minorEastAsia" w:hAnsiTheme="minorEastAsia" w:cs="Times New Roman" w:hint="eastAsia"/>
          <w:szCs w:val="24"/>
        </w:rPr>
        <w:t>有</w:t>
      </w:r>
      <w:r w:rsidR="00E77721">
        <w:rPr>
          <w:rFonts w:asciiTheme="minorEastAsia" w:hAnsiTheme="minorEastAsia" w:cs="Times New Roman" w:hint="eastAsia"/>
          <w:szCs w:val="24"/>
        </w:rPr>
        <w:t>策展</w:t>
      </w:r>
      <w:r w:rsidR="00706917">
        <w:rPr>
          <w:rFonts w:asciiTheme="minorEastAsia" w:hAnsiTheme="minorEastAsia" w:cs="Times New Roman" w:hint="eastAsia"/>
          <w:szCs w:val="24"/>
        </w:rPr>
        <w:t>規劃並</w:t>
      </w:r>
      <w:r w:rsidR="00E77721">
        <w:rPr>
          <w:rFonts w:asciiTheme="minorEastAsia" w:hAnsiTheme="minorEastAsia" w:cs="Times New Roman" w:hint="eastAsia"/>
          <w:szCs w:val="24"/>
        </w:rPr>
        <w:t>需要修護中心全程協助</w:t>
      </w:r>
      <w:r w:rsidR="00706917">
        <w:rPr>
          <w:rFonts w:asciiTheme="minorEastAsia" w:hAnsiTheme="minorEastAsia" w:cs="Times New Roman" w:hint="eastAsia"/>
          <w:szCs w:val="24"/>
        </w:rPr>
        <w:t>時</w:t>
      </w:r>
      <w:r w:rsidR="00E77721">
        <w:rPr>
          <w:rFonts w:asciiTheme="minorEastAsia" w:hAnsiTheme="minorEastAsia" w:cs="Times New Roman" w:hint="eastAsia"/>
          <w:szCs w:val="24"/>
        </w:rPr>
        <w:t>，修護中心則會負責展覽前、展覽期間至卸展包裝入庫前的所有檢視及登錄工作，掌握展覽各期間的重要資訊。</w:t>
      </w:r>
    </w:p>
    <w:p w14:paraId="28C19D8B" w14:textId="1DAE3730" w:rsidR="00A40C59" w:rsidRPr="006B3ABE" w:rsidRDefault="00E77721"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t xml:space="preserve">    </w:t>
      </w:r>
      <w:r w:rsidR="006B64CA">
        <w:rPr>
          <w:rFonts w:asciiTheme="minorEastAsia" w:hAnsiTheme="minorEastAsia" w:cs="Times New Roman" w:hint="eastAsia"/>
          <w:szCs w:val="24"/>
        </w:rPr>
        <w:t>身為藝術文物修護與保存的研究機構，</w:t>
      </w:r>
      <w:r w:rsidR="006B64CA" w:rsidRPr="006B3ABE">
        <w:rPr>
          <w:rFonts w:asciiTheme="minorEastAsia" w:hAnsiTheme="minorEastAsia" w:cs="Times New Roman" w:hint="eastAsia"/>
          <w:szCs w:val="24"/>
        </w:rPr>
        <w:t>正修</w:t>
      </w:r>
      <w:r w:rsidR="006B7598" w:rsidRPr="006B3ABE">
        <w:rPr>
          <w:rFonts w:asciiTheme="minorEastAsia" w:hAnsiTheme="minorEastAsia" w:cs="Times New Roman" w:hint="eastAsia"/>
          <w:szCs w:val="24"/>
        </w:rPr>
        <w:t>文物</w:t>
      </w:r>
      <w:r w:rsidR="006B64CA" w:rsidRPr="006B3ABE">
        <w:rPr>
          <w:rFonts w:asciiTheme="minorEastAsia" w:hAnsiTheme="minorEastAsia" w:cs="Times New Roman" w:hint="eastAsia"/>
          <w:szCs w:val="24"/>
        </w:rPr>
        <w:t>修護</w:t>
      </w:r>
      <w:r w:rsidR="006B64CA">
        <w:rPr>
          <w:rFonts w:asciiTheme="minorEastAsia" w:hAnsiTheme="minorEastAsia" w:cs="Times New Roman" w:hint="eastAsia"/>
          <w:szCs w:val="24"/>
        </w:rPr>
        <w:t>中心與基金會合作期間，經由</w:t>
      </w:r>
      <w:r w:rsidR="006B64CA" w:rsidRPr="006B3ABE">
        <w:rPr>
          <w:rFonts w:asciiTheme="minorEastAsia" w:hAnsiTheme="minorEastAsia" w:cs="Times New Roman" w:hint="eastAsia"/>
          <w:szCs w:val="24"/>
        </w:rPr>
        <w:t>藏品</w:t>
      </w:r>
      <w:r w:rsidR="006B7598" w:rsidRPr="006B3ABE">
        <w:rPr>
          <w:rFonts w:asciiTheme="minorEastAsia" w:hAnsiTheme="minorEastAsia" w:cs="Times New Roman" w:hint="eastAsia"/>
          <w:szCs w:val="24"/>
        </w:rPr>
        <w:t>的修復或檢視，</w:t>
      </w:r>
      <w:r w:rsidR="00EE3E20" w:rsidRPr="006B3ABE">
        <w:rPr>
          <w:rFonts w:asciiTheme="minorEastAsia" w:hAnsiTheme="minorEastAsia" w:cs="Times New Roman" w:hint="eastAsia"/>
          <w:szCs w:val="24"/>
        </w:rPr>
        <w:t>發現</w:t>
      </w:r>
      <w:r w:rsidR="006B7598" w:rsidRPr="006B3ABE">
        <w:rPr>
          <w:rFonts w:asciiTheme="minorEastAsia" w:hAnsiTheme="minorEastAsia" w:cs="Times New Roman" w:hint="eastAsia"/>
          <w:szCs w:val="24"/>
        </w:rPr>
        <w:t>油畫</w:t>
      </w:r>
      <w:r w:rsidR="001F0559" w:rsidRPr="006B3ABE">
        <w:rPr>
          <w:rFonts w:asciiTheme="minorEastAsia" w:hAnsiTheme="minorEastAsia" w:cs="Times New Roman" w:hint="eastAsia"/>
          <w:szCs w:val="24"/>
        </w:rPr>
        <w:t>作品</w:t>
      </w:r>
      <w:r w:rsidR="005640E9" w:rsidRPr="006B3ABE">
        <w:rPr>
          <w:rFonts w:asciiTheme="minorEastAsia" w:hAnsiTheme="minorEastAsia" w:cs="Times New Roman" w:hint="eastAsia"/>
          <w:szCs w:val="24"/>
        </w:rPr>
        <w:t>中的</w:t>
      </w:r>
      <w:r w:rsidR="00706917" w:rsidRPr="006B3ABE">
        <w:rPr>
          <w:rFonts w:asciiTheme="minorEastAsia" w:hAnsiTheme="minorEastAsia" w:cs="Times New Roman" w:hint="eastAsia"/>
          <w:szCs w:val="24"/>
        </w:rPr>
        <w:t>隱約筆觸</w:t>
      </w:r>
      <w:r w:rsidR="005640E9" w:rsidRPr="006B3ABE">
        <w:rPr>
          <w:rFonts w:asciiTheme="minorEastAsia" w:hAnsiTheme="minorEastAsia" w:cs="Times New Roman" w:hint="eastAsia"/>
          <w:szCs w:val="24"/>
        </w:rPr>
        <w:t>，進一步以</w:t>
      </w:r>
      <w:r w:rsidR="005640E9" w:rsidRPr="006B3ABE">
        <w:rPr>
          <w:rFonts w:ascii="Times New Roman" w:hAnsi="Times New Roman" w:cs="Times New Roman"/>
          <w:szCs w:val="24"/>
        </w:rPr>
        <w:t>X</w:t>
      </w:r>
      <w:r w:rsidR="005640E9" w:rsidRPr="006B3ABE">
        <w:rPr>
          <w:rFonts w:asciiTheme="minorEastAsia" w:hAnsiTheme="minorEastAsia" w:cs="Times New Roman" w:hint="eastAsia"/>
          <w:szCs w:val="24"/>
        </w:rPr>
        <w:t>光機等科學儀器進行檢視，</w:t>
      </w:r>
      <w:r w:rsidR="00706917" w:rsidRPr="006B3ABE">
        <w:rPr>
          <w:rFonts w:asciiTheme="minorEastAsia" w:hAnsiTheme="minorEastAsia" w:cs="Times New Roman" w:hint="eastAsia"/>
          <w:szCs w:val="24"/>
        </w:rPr>
        <w:t>結果顯示</w:t>
      </w:r>
      <w:r w:rsidR="006B7598" w:rsidRPr="006B3ABE">
        <w:rPr>
          <w:rFonts w:asciiTheme="minorEastAsia" w:hAnsiTheme="minorEastAsia" w:cs="Times New Roman" w:hint="eastAsia"/>
          <w:szCs w:val="24"/>
        </w:rPr>
        <w:t>多件</w:t>
      </w:r>
      <w:r w:rsidR="005640E9" w:rsidRPr="006B3ABE">
        <w:rPr>
          <w:rFonts w:asciiTheme="minorEastAsia" w:hAnsiTheme="minorEastAsia" w:cs="Times New Roman" w:hint="eastAsia"/>
          <w:szCs w:val="24"/>
        </w:rPr>
        <w:t>作品</w:t>
      </w:r>
      <w:r w:rsidR="00706917" w:rsidRPr="006B3ABE">
        <w:rPr>
          <w:rFonts w:asciiTheme="minorEastAsia" w:hAnsiTheme="minorEastAsia" w:cs="Times New Roman" w:hint="eastAsia"/>
          <w:szCs w:val="24"/>
        </w:rPr>
        <w:t>之下還有其他圖層，挖掘出罕見</w:t>
      </w:r>
      <w:r w:rsidR="005640E9" w:rsidRPr="006B3ABE">
        <w:rPr>
          <w:rFonts w:asciiTheme="minorEastAsia" w:hAnsiTheme="minorEastAsia" w:cs="Times New Roman" w:hint="eastAsia"/>
          <w:szCs w:val="24"/>
        </w:rPr>
        <w:t>的畫中畫軌跡。雙方也將合作</w:t>
      </w:r>
      <w:r w:rsidR="006B7598" w:rsidRPr="006B3ABE">
        <w:rPr>
          <w:rFonts w:asciiTheme="minorEastAsia" w:hAnsiTheme="minorEastAsia" w:cs="Times New Roman" w:hint="eastAsia"/>
          <w:szCs w:val="24"/>
        </w:rPr>
        <w:t>成果</w:t>
      </w:r>
      <w:r w:rsidR="005640E9" w:rsidRPr="006B3ABE">
        <w:rPr>
          <w:rFonts w:asciiTheme="minorEastAsia" w:hAnsiTheme="minorEastAsia" w:cs="Times New Roman" w:hint="eastAsia"/>
          <w:szCs w:val="24"/>
        </w:rPr>
        <w:t>的內容，包含修復、保存</w:t>
      </w:r>
      <w:r w:rsidR="006B7598" w:rsidRPr="006B3ABE">
        <w:rPr>
          <w:rFonts w:asciiTheme="minorEastAsia" w:hAnsiTheme="minorEastAsia" w:cs="Times New Roman" w:hint="eastAsia"/>
          <w:szCs w:val="24"/>
        </w:rPr>
        <w:t>與</w:t>
      </w:r>
      <w:r w:rsidR="005640E9" w:rsidRPr="006B3ABE">
        <w:rPr>
          <w:rFonts w:asciiTheme="minorEastAsia" w:hAnsiTheme="minorEastAsia" w:cs="Times New Roman" w:hint="eastAsia"/>
          <w:szCs w:val="24"/>
        </w:rPr>
        <w:t>研究發現</w:t>
      </w:r>
      <w:r w:rsidR="006B7598" w:rsidRPr="006B3ABE">
        <w:rPr>
          <w:rFonts w:asciiTheme="minorEastAsia" w:hAnsiTheme="minorEastAsia" w:cs="Times New Roman" w:hint="eastAsia"/>
          <w:szCs w:val="24"/>
        </w:rPr>
        <w:t>，於</w:t>
      </w:r>
      <w:r w:rsidR="006B7598" w:rsidRPr="00803927">
        <w:rPr>
          <w:rFonts w:ascii="Times New Roman" w:hAnsi="Times New Roman" w:cs="Times New Roman"/>
          <w:szCs w:val="24"/>
        </w:rPr>
        <w:t>2015</w:t>
      </w:r>
      <w:r w:rsidR="00803927" w:rsidRPr="000D418C">
        <w:rPr>
          <w:rFonts w:ascii="Times New Roman" w:hAnsi="Times New Roman" w:cs="Times New Roman" w:hint="eastAsia"/>
          <w:color w:val="000000" w:themeColor="text1"/>
          <w:szCs w:val="24"/>
        </w:rPr>
        <w:t>年</w:t>
      </w:r>
      <w:r w:rsidR="005640E9" w:rsidRPr="006B3ABE">
        <w:rPr>
          <w:rFonts w:asciiTheme="minorEastAsia" w:hAnsiTheme="minorEastAsia" w:cs="Times New Roman" w:hint="eastAsia"/>
          <w:szCs w:val="24"/>
        </w:rPr>
        <w:t>規劃</w:t>
      </w:r>
      <w:r w:rsidR="006B7598" w:rsidRPr="006B3ABE">
        <w:rPr>
          <w:rFonts w:asciiTheme="minorEastAsia" w:hAnsiTheme="minorEastAsia" w:cs="Times New Roman" w:hint="eastAsia"/>
          <w:szCs w:val="24"/>
        </w:rPr>
        <w:t>「澄現-</w:t>
      </w:r>
      <w:r w:rsidR="005640E9" w:rsidRPr="006B3ABE">
        <w:rPr>
          <w:rFonts w:asciiTheme="minorEastAsia" w:hAnsiTheme="minorEastAsia" w:cs="Times New Roman" w:hint="eastAsia"/>
          <w:szCs w:val="24"/>
        </w:rPr>
        <w:lastRenderedPageBreak/>
        <w:t>陳澄波</w:t>
      </w:r>
      <w:r w:rsidR="006B7598" w:rsidRPr="006B3ABE">
        <w:rPr>
          <w:rFonts w:asciiTheme="minorEastAsia" w:hAnsiTheme="minorEastAsia" w:cs="Times New Roman" w:hint="eastAsia"/>
          <w:szCs w:val="24"/>
        </w:rPr>
        <w:t>X射線展」，是國內罕見</w:t>
      </w:r>
      <w:r w:rsidR="00654D70" w:rsidRPr="006B3ABE">
        <w:rPr>
          <w:rFonts w:asciiTheme="minorEastAsia" w:hAnsiTheme="minorEastAsia" w:cs="Times New Roman" w:hint="eastAsia"/>
          <w:szCs w:val="24"/>
        </w:rPr>
        <w:t>的</w:t>
      </w:r>
      <w:r w:rsidR="005640E9" w:rsidRPr="006B3ABE">
        <w:rPr>
          <w:rFonts w:asciiTheme="minorEastAsia" w:hAnsiTheme="minorEastAsia" w:cs="Times New Roman" w:hint="eastAsia"/>
          <w:szCs w:val="24"/>
        </w:rPr>
        <w:t>作品</w:t>
      </w:r>
      <w:r w:rsidR="006B7598" w:rsidRPr="006B3ABE">
        <w:rPr>
          <w:rFonts w:asciiTheme="minorEastAsia" w:hAnsiTheme="minorEastAsia" w:cs="Times New Roman" w:hint="eastAsia"/>
          <w:szCs w:val="24"/>
        </w:rPr>
        <w:t>保存</w:t>
      </w:r>
      <w:r w:rsidR="005640E9" w:rsidRPr="006B3ABE">
        <w:rPr>
          <w:rFonts w:asciiTheme="minorEastAsia" w:hAnsiTheme="minorEastAsia" w:cs="Times New Roman" w:hint="eastAsia"/>
          <w:szCs w:val="24"/>
        </w:rPr>
        <w:t>修復特展。</w:t>
      </w:r>
    </w:p>
    <w:p w14:paraId="26C5A5F4" w14:textId="36F9991F" w:rsidR="00E77721" w:rsidRDefault="00A40C59"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t xml:space="preserve">    </w:t>
      </w:r>
      <w:r w:rsidR="005640E9">
        <w:rPr>
          <w:rFonts w:asciiTheme="minorEastAsia" w:hAnsiTheme="minorEastAsia" w:cs="Times New Roman" w:hint="eastAsia"/>
          <w:szCs w:val="24"/>
        </w:rPr>
        <w:t>可以說</w:t>
      </w:r>
      <w:r w:rsidR="009900BF">
        <w:rPr>
          <w:rFonts w:asciiTheme="minorEastAsia" w:hAnsiTheme="minorEastAsia" w:cs="Times New Roman" w:hint="eastAsia"/>
          <w:szCs w:val="24"/>
        </w:rPr>
        <w:t>當收藏方及文物保存方</w:t>
      </w:r>
      <w:r>
        <w:rPr>
          <w:rFonts w:asciiTheme="minorEastAsia" w:hAnsiTheme="minorEastAsia" w:cs="Times New Roman" w:hint="eastAsia"/>
          <w:szCs w:val="24"/>
        </w:rPr>
        <w:t>雙邊</w:t>
      </w:r>
      <w:r w:rsidR="005640E9">
        <w:rPr>
          <w:rFonts w:asciiTheme="minorEastAsia" w:hAnsiTheme="minorEastAsia" w:cs="Times New Roman" w:hint="eastAsia"/>
          <w:szCs w:val="24"/>
        </w:rPr>
        <w:t>組織鏈結性更緊密時，在教育、研究及文化保存等層面的合作上，每一個環節都</w:t>
      </w:r>
      <w:r>
        <w:rPr>
          <w:rFonts w:asciiTheme="minorEastAsia" w:hAnsiTheme="minorEastAsia" w:cs="Times New Roman" w:hint="eastAsia"/>
          <w:szCs w:val="24"/>
        </w:rPr>
        <w:t>有</w:t>
      </w:r>
      <w:r w:rsidR="005640E9">
        <w:rPr>
          <w:rFonts w:asciiTheme="minorEastAsia" w:hAnsiTheme="minorEastAsia" w:cs="Times New Roman" w:hint="eastAsia"/>
          <w:szCs w:val="24"/>
        </w:rPr>
        <w:t>檢視登錄工作的存在。</w:t>
      </w:r>
    </w:p>
    <w:p w14:paraId="077C4DEC" w14:textId="77777777" w:rsidR="00882A2D" w:rsidRDefault="00DF302B" w:rsidP="00882A2D">
      <w:pPr>
        <w:spacing w:beforeLines="50" w:before="180"/>
        <w:jc w:val="both"/>
        <w:rPr>
          <w:rFonts w:asciiTheme="minorEastAsia" w:hAnsiTheme="minorEastAsia" w:cs="Times New Roman"/>
          <w:szCs w:val="24"/>
        </w:rPr>
      </w:pPr>
      <w:r w:rsidRPr="00882A2D">
        <w:rPr>
          <w:rFonts w:asciiTheme="minorEastAsia" w:hAnsiTheme="minorEastAsia" w:cs="Times New Roman"/>
          <w:noProof/>
          <w:szCs w:val="24"/>
        </w:rPr>
        <w:drawing>
          <wp:inline distT="0" distB="0" distL="0" distR="0" wp14:anchorId="5B0C421A" wp14:editId="0050D0F7">
            <wp:extent cx="2534600" cy="2009955"/>
            <wp:effectExtent l="0" t="0" r="0" b="0"/>
            <wp:docPr id="6" name="內容版面配置區 3" descr="OCT 1-10 嘉義公園一景.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內容版面配置區 3" descr="OCT 1-10 嘉義公園一景.jpg"/>
                    <pic:cNvPicPr>
                      <a:picLocks noGrp="1" noChangeAspect="1"/>
                    </pic:cNvPicPr>
                  </pic:nvPicPr>
                  <pic:blipFill rotWithShape="1">
                    <a:blip r:embed="rId16" cstate="print"/>
                    <a:srcRect l="810" t="915" r="1065" b="1522"/>
                    <a:stretch/>
                  </pic:blipFill>
                  <pic:spPr>
                    <a:xfrm>
                      <a:off x="0" y="0"/>
                      <a:ext cx="2541339" cy="2015299"/>
                    </a:xfrm>
                    <a:prstGeom prst="rect">
                      <a:avLst/>
                    </a:prstGeom>
                  </pic:spPr>
                </pic:pic>
              </a:graphicData>
            </a:graphic>
          </wp:inline>
        </w:drawing>
      </w:r>
      <w:r>
        <w:rPr>
          <w:rFonts w:asciiTheme="minorEastAsia" w:hAnsiTheme="minorEastAsia" w:cs="Times New Roman" w:hint="eastAsia"/>
          <w:szCs w:val="24"/>
        </w:rPr>
        <w:t xml:space="preserve"> </w:t>
      </w:r>
      <w:r w:rsidR="00882A2D" w:rsidRPr="00882A2D">
        <w:rPr>
          <w:rFonts w:asciiTheme="minorEastAsia" w:hAnsiTheme="minorEastAsia" w:cs="Times New Roman"/>
          <w:noProof/>
          <w:szCs w:val="24"/>
        </w:rPr>
        <w:drawing>
          <wp:inline distT="0" distB="0" distL="0" distR="0" wp14:anchorId="376D4E53" wp14:editId="7762A1A3">
            <wp:extent cx="2605178" cy="2010268"/>
            <wp:effectExtent l="0" t="0" r="0" b="0"/>
            <wp:docPr id="7" name="圖片 4" descr="OCT 1-10 嘉義公園一景-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4" descr="OCT 1-10 嘉義公園一景-X.jpg"/>
                    <pic:cNvPicPr>
                      <a:picLocks noChangeAspect="1"/>
                    </pic:cNvPicPr>
                  </pic:nvPicPr>
                  <pic:blipFill>
                    <a:blip r:embed="rId17" cstate="print"/>
                    <a:stretch>
                      <a:fillRect/>
                    </a:stretch>
                  </pic:blipFill>
                  <pic:spPr>
                    <a:xfrm>
                      <a:off x="0" y="0"/>
                      <a:ext cx="2605178" cy="2010268"/>
                    </a:xfrm>
                    <a:prstGeom prst="rect">
                      <a:avLst/>
                    </a:prstGeom>
                  </pic:spPr>
                </pic:pic>
              </a:graphicData>
            </a:graphic>
          </wp:inline>
        </w:drawing>
      </w:r>
      <w:r w:rsidR="00882A2D">
        <w:rPr>
          <w:rFonts w:asciiTheme="minorEastAsia" w:hAnsiTheme="minorEastAsia" w:cs="Times New Roman" w:hint="eastAsia"/>
          <w:szCs w:val="24"/>
        </w:rPr>
        <w:t xml:space="preserve"> </w:t>
      </w:r>
    </w:p>
    <w:p w14:paraId="46C606C3" w14:textId="77777777" w:rsidR="00DF302B" w:rsidRPr="00DF302B" w:rsidRDefault="00DF302B" w:rsidP="00DF302B">
      <w:pPr>
        <w:rPr>
          <w:rFonts w:asciiTheme="minorEastAsia" w:hAnsiTheme="minorEastAsia" w:cs="Times New Roman"/>
          <w:sz w:val="20"/>
          <w:szCs w:val="20"/>
        </w:rPr>
      </w:pPr>
      <w:r>
        <w:rPr>
          <w:rFonts w:asciiTheme="minorEastAsia" w:hAnsiTheme="minorEastAsia" w:cs="Times New Roman" w:hint="eastAsia"/>
          <w:sz w:val="20"/>
          <w:szCs w:val="20"/>
        </w:rPr>
        <w:t xml:space="preserve">       </w:t>
      </w:r>
      <w:r w:rsidRPr="006B3ABE">
        <w:rPr>
          <w:rFonts w:asciiTheme="minorEastAsia" w:hAnsiTheme="minorEastAsia" w:cs="Times New Roman" w:hint="eastAsia"/>
          <w:sz w:val="20"/>
          <w:szCs w:val="20"/>
        </w:rPr>
        <w:t>圖</w:t>
      </w:r>
      <w:r>
        <w:rPr>
          <w:rFonts w:asciiTheme="minorEastAsia" w:hAnsiTheme="minorEastAsia" w:cs="Times New Roman" w:hint="eastAsia"/>
          <w:sz w:val="20"/>
          <w:szCs w:val="20"/>
        </w:rPr>
        <w:t>三</w:t>
      </w:r>
      <w:r w:rsidRPr="006B3ABE">
        <w:rPr>
          <w:rFonts w:asciiTheme="minorEastAsia" w:hAnsiTheme="minorEastAsia" w:cs="Times New Roman" w:hint="eastAsia"/>
          <w:sz w:val="20"/>
          <w:szCs w:val="20"/>
        </w:rPr>
        <w:t xml:space="preserve">. </w:t>
      </w:r>
      <w:r>
        <w:rPr>
          <w:rFonts w:asciiTheme="minorEastAsia" w:hAnsiTheme="minorEastAsia" w:cs="Times New Roman" w:hint="eastAsia"/>
          <w:sz w:val="20"/>
          <w:szCs w:val="20"/>
        </w:rPr>
        <w:t xml:space="preserve">嘉義公園一景，陳澄波         </w:t>
      </w:r>
      <w:r w:rsidR="004F5C13">
        <w:rPr>
          <w:rFonts w:asciiTheme="minorEastAsia" w:hAnsiTheme="minorEastAsia" w:cs="Times New Roman" w:hint="eastAsia"/>
          <w:sz w:val="20"/>
          <w:szCs w:val="20"/>
        </w:rPr>
        <w:t xml:space="preserve"> </w:t>
      </w:r>
      <w:r>
        <w:rPr>
          <w:rFonts w:asciiTheme="minorEastAsia" w:hAnsiTheme="minorEastAsia" w:cs="Times New Roman" w:hint="eastAsia"/>
          <w:sz w:val="20"/>
          <w:szCs w:val="20"/>
        </w:rPr>
        <w:t xml:space="preserve">       </w:t>
      </w:r>
      <w:r w:rsidRPr="006B3ABE">
        <w:rPr>
          <w:rFonts w:asciiTheme="minorEastAsia" w:hAnsiTheme="minorEastAsia" w:cs="Times New Roman" w:hint="eastAsia"/>
          <w:sz w:val="20"/>
          <w:szCs w:val="20"/>
        </w:rPr>
        <w:t>圖</w:t>
      </w:r>
      <w:r>
        <w:rPr>
          <w:rFonts w:asciiTheme="minorEastAsia" w:hAnsiTheme="minorEastAsia" w:cs="Times New Roman" w:hint="eastAsia"/>
          <w:sz w:val="20"/>
          <w:szCs w:val="20"/>
        </w:rPr>
        <w:t>四</w:t>
      </w:r>
      <w:r w:rsidRPr="006B3ABE">
        <w:rPr>
          <w:rFonts w:asciiTheme="minorEastAsia" w:hAnsiTheme="minorEastAsia" w:cs="Times New Roman" w:hint="eastAsia"/>
          <w:sz w:val="20"/>
          <w:szCs w:val="20"/>
        </w:rPr>
        <w:t xml:space="preserve">. </w:t>
      </w:r>
      <w:r>
        <w:rPr>
          <w:rFonts w:asciiTheme="minorEastAsia" w:hAnsiTheme="minorEastAsia" w:cs="Times New Roman" w:hint="eastAsia"/>
          <w:sz w:val="20"/>
          <w:szCs w:val="20"/>
        </w:rPr>
        <w:t>嘉義公園一景X光</w:t>
      </w:r>
    </w:p>
    <w:p w14:paraId="35FE513D" w14:textId="77777777" w:rsidR="00DF302B" w:rsidRDefault="00F02F53" w:rsidP="004F5C13">
      <w:pPr>
        <w:spacing w:beforeLines="50" w:before="180"/>
        <w:ind w:right="960"/>
        <w:jc w:val="right"/>
        <w:rPr>
          <w:rFonts w:asciiTheme="minorEastAsia" w:hAnsiTheme="minorEastAsia" w:cs="Times New Roman"/>
          <w:szCs w:val="24"/>
        </w:rPr>
      </w:pPr>
      <w:r w:rsidRPr="00DF302B">
        <w:rPr>
          <w:rFonts w:asciiTheme="minorEastAsia" w:hAnsiTheme="minorEastAsia" w:cs="Times New Roman"/>
          <w:noProof/>
          <w:szCs w:val="24"/>
        </w:rPr>
        <w:drawing>
          <wp:anchor distT="0" distB="0" distL="114300" distR="114300" simplePos="0" relativeHeight="251658240" behindDoc="1" locked="0" layoutInCell="1" allowOverlap="1" wp14:anchorId="1DDFF07D" wp14:editId="3319B212">
            <wp:simplePos x="0" y="0"/>
            <wp:positionH relativeFrom="column">
              <wp:posOffset>2348230</wp:posOffset>
            </wp:positionH>
            <wp:positionV relativeFrom="paragraph">
              <wp:posOffset>488950</wp:posOffset>
            </wp:positionV>
            <wp:extent cx="2894330" cy="2233930"/>
            <wp:effectExtent l="6350" t="0" r="7620" b="7620"/>
            <wp:wrapTight wrapText="bothSides">
              <wp:wrapPolygon edited="0">
                <wp:start x="47" y="21661"/>
                <wp:lineTo x="21515" y="21661"/>
                <wp:lineTo x="21515" y="111"/>
                <wp:lineTo x="47" y="111"/>
                <wp:lineTo x="47" y="21661"/>
              </wp:wrapPolygon>
            </wp:wrapTight>
            <wp:docPr id="11" name="圖片 3" descr="OCT 1-10 嘉義公園一景-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3" descr="OCT 1-10 嘉義公園一景-X.jpg"/>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2894330" cy="2233930"/>
                    </a:xfrm>
                    <a:prstGeom prst="rect">
                      <a:avLst/>
                    </a:prstGeom>
                  </pic:spPr>
                </pic:pic>
              </a:graphicData>
            </a:graphic>
            <wp14:sizeRelH relativeFrom="margin">
              <wp14:pctWidth>0</wp14:pctWidth>
            </wp14:sizeRelH>
            <wp14:sizeRelV relativeFrom="margin">
              <wp14:pctHeight>0</wp14:pctHeight>
            </wp14:sizeRelV>
          </wp:anchor>
        </w:drawing>
      </w:r>
      <w:r w:rsidR="00DF302B" w:rsidRPr="00DF302B">
        <w:rPr>
          <w:rFonts w:asciiTheme="minorEastAsia" w:hAnsiTheme="minorEastAsia" w:cs="Times New Roman"/>
          <w:noProof/>
          <w:szCs w:val="24"/>
        </w:rPr>
        <w:drawing>
          <wp:inline distT="0" distB="0" distL="0" distR="0" wp14:anchorId="7BD11B07" wp14:editId="2006C81E">
            <wp:extent cx="2150261" cy="2924355"/>
            <wp:effectExtent l="0" t="0" r="2540" b="0"/>
            <wp:docPr id="10" name="圖片 4" descr="la fot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4" descr="la foto (4).JPG"/>
                    <pic:cNvPicPr>
                      <a:picLocks noChangeAspect="1"/>
                    </pic:cNvPicPr>
                  </pic:nvPicPr>
                  <pic:blipFill>
                    <a:blip r:embed="rId19" cstate="print">
                      <a:extLst>
                        <a:ext uri="{BEBA8EAE-BF5A-486C-A8C5-ECC9F3942E4B}">
                          <a14:imgProps xmlns:a14="http://schemas.microsoft.com/office/drawing/2010/main">
                            <a14:imgLayer r:embed="rId20">
                              <a14:imgEffect>
                                <a14:brightnessContrast contrast="20000"/>
                              </a14:imgEffect>
                            </a14:imgLayer>
                          </a14:imgProps>
                        </a:ext>
                      </a:extLst>
                    </a:blip>
                    <a:srcRect l="18849" t="6046" r="13833" b="25433"/>
                    <a:stretch>
                      <a:fillRect/>
                    </a:stretch>
                  </pic:blipFill>
                  <pic:spPr>
                    <a:xfrm>
                      <a:off x="0" y="0"/>
                      <a:ext cx="2157247" cy="2933855"/>
                    </a:xfrm>
                    <a:prstGeom prst="rect">
                      <a:avLst/>
                    </a:prstGeom>
                  </pic:spPr>
                </pic:pic>
              </a:graphicData>
            </a:graphic>
          </wp:inline>
        </w:drawing>
      </w:r>
    </w:p>
    <w:p w14:paraId="787F684C" w14:textId="77777777" w:rsidR="00DF302B" w:rsidRDefault="00DF302B" w:rsidP="00DF302B">
      <w:pPr>
        <w:spacing w:beforeLines="50" w:before="180"/>
        <w:rPr>
          <w:rFonts w:asciiTheme="minorEastAsia" w:hAnsiTheme="minorEastAsia" w:cs="Times New Roman"/>
          <w:szCs w:val="24"/>
        </w:rPr>
      </w:pPr>
      <w:r>
        <w:rPr>
          <w:rFonts w:asciiTheme="minorEastAsia" w:hAnsiTheme="minorEastAsia" w:cs="Times New Roman" w:hint="eastAsia"/>
          <w:sz w:val="20"/>
          <w:szCs w:val="20"/>
        </w:rPr>
        <w:t xml:space="preserve">        </w:t>
      </w:r>
      <w:r w:rsidR="004F5C13">
        <w:rPr>
          <w:rFonts w:asciiTheme="minorEastAsia" w:hAnsiTheme="minorEastAsia" w:cs="Times New Roman" w:hint="eastAsia"/>
          <w:sz w:val="20"/>
          <w:szCs w:val="20"/>
        </w:rPr>
        <w:t xml:space="preserve">  </w:t>
      </w:r>
      <w:r>
        <w:rPr>
          <w:rFonts w:asciiTheme="minorEastAsia" w:hAnsiTheme="minorEastAsia" w:cs="Times New Roman" w:hint="eastAsia"/>
          <w:sz w:val="20"/>
          <w:szCs w:val="20"/>
        </w:rPr>
        <w:t xml:space="preserve"> </w:t>
      </w:r>
      <w:r w:rsidRPr="006B3ABE">
        <w:rPr>
          <w:rFonts w:asciiTheme="minorEastAsia" w:hAnsiTheme="minorEastAsia" w:cs="Times New Roman" w:hint="eastAsia"/>
          <w:sz w:val="20"/>
          <w:szCs w:val="20"/>
        </w:rPr>
        <w:t>圖</w:t>
      </w:r>
      <w:r>
        <w:rPr>
          <w:rFonts w:asciiTheme="minorEastAsia" w:hAnsiTheme="minorEastAsia" w:cs="Times New Roman" w:hint="eastAsia"/>
          <w:sz w:val="20"/>
          <w:szCs w:val="20"/>
        </w:rPr>
        <w:t>五</w:t>
      </w:r>
      <w:r w:rsidRPr="006B3ABE">
        <w:rPr>
          <w:rFonts w:asciiTheme="minorEastAsia" w:hAnsiTheme="minorEastAsia" w:cs="Times New Roman" w:hint="eastAsia"/>
          <w:sz w:val="20"/>
          <w:szCs w:val="20"/>
        </w:rPr>
        <w:t xml:space="preserve">. </w:t>
      </w:r>
      <w:r>
        <w:rPr>
          <w:rFonts w:asciiTheme="minorEastAsia" w:hAnsiTheme="minorEastAsia" w:cs="Times New Roman" w:hint="eastAsia"/>
          <w:sz w:val="20"/>
          <w:szCs w:val="20"/>
        </w:rPr>
        <w:t xml:space="preserve">木板鉛筆搞，陳澄波              </w:t>
      </w:r>
      <w:r w:rsidRPr="006B3ABE">
        <w:rPr>
          <w:rFonts w:asciiTheme="minorEastAsia" w:hAnsiTheme="minorEastAsia" w:cs="Times New Roman" w:hint="eastAsia"/>
          <w:sz w:val="20"/>
          <w:szCs w:val="20"/>
        </w:rPr>
        <w:t>圖</w:t>
      </w:r>
      <w:r>
        <w:rPr>
          <w:rFonts w:asciiTheme="minorEastAsia" w:hAnsiTheme="minorEastAsia" w:cs="Times New Roman" w:hint="eastAsia"/>
          <w:sz w:val="20"/>
          <w:szCs w:val="20"/>
        </w:rPr>
        <w:t>六</w:t>
      </w:r>
      <w:r w:rsidRPr="006B3ABE">
        <w:rPr>
          <w:rFonts w:asciiTheme="minorEastAsia" w:hAnsiTheme="minorEastAsia" w:cs="Times New Roman" w:hint="eastAsia"/>
          <w:sz w:val="20"/>
          <w:szCs w:val="20"/>
        </w:rPr>
        <w:t xml:space="preserve">. </w:t>
      </w:r>
      <w:r>
        <w:rPr>
          <w:rFonts w:asciiTheme="minorEastAsia" w:hAnsiTheme="minorEastAsia" w:cs="Times New Roman" w:hint="eastAsia"/>
          <w:sz w:val="20"/>
          <w:szCs w:val="20"/>
        </w:rPr>
        <w:t>嘉義公園一景X光</w:t>
      </w:r>
    </w:p>
    <w:p w14:paraId="4AD13554" w14:textId="77777777" w:rsidR="00DF302B" w:rsidRPr="004F5C13" w:rsidRDefault="00DF302B" w:rsidP="00882A2D">
      <w:pPr>
        <w:spacing w:beforeLines="50" w:before="180"/>
        <w:jc w:val="both"/>
        <w:rPr>
          <w:rFonts w:asciiTheme="minorEastAsia" w:hAnsiTheme="minorEastAsia" w:cs="Times New Roman"/>
          <w:b/>
          <w:bCs/>
          <w:szCs w:val="24"/>
        </w:rPr>
      </w:pPr>
    </w:p>
    <w:p w14:paraId="56F7ABF5" w14:textId="77777777" w:rsidR="00857C00" w:rsidRPr="00460FA8" w:rsidRDefault="00857C00" w:rsidP="00882A2D">
      <w:pPr>
        <w:spacing w:beforeLines="50" w:before="180"/>
        <w:jc w:val="both"/>
        <w:rPr>
          <w:rFonts w:asciiTheme="minorEastAsia" w:hAnsiTheme="minorEastAsia" w:cs="Times New Roman"/>
          <w:b/>
          <w:bCs/>
          <w:szCs w:val="24"/>
        </w:rPr>
      </w:pPr>
      <w:r w:rsidRPr="00E31AE1">
        <w:rPr>
          <w:rFonts w:asciiTheme="minorEastAsia" w:hAnsiTheme="minorEastAsia" w:cs="Times New Roman" w:hint="eastAsia"/>
          <w:b/>
          <w:bCs/>
          <w:szCs w:val="24"/>
        </w:rPr>
        <w:t>個案意</w:t>
      </w:r>
      <w:r w:rsidRPr="00460FA8">
        <w:rPr>
          <w:rFonts w:asciiTheme="minorEastAsia" w:hAnsiTheme="minorEastAsia" w:cs="Times New Roman" w:hint="eastAsia"/>
          <w:b/>
          <w:bCs/>
          <w:szCs w:val="24"/>
        </w:rPr>
        <w:t>涵</w:t>
      </w:r>
      <w:r w:rsidR="006B7598" w:rsidRPr="00460FA8">
        <w:rPr>
          <w:rFonts w:asciiTheme="minorEastAsia" w:hAnsiTheme="minorEastAsia" w:cs="Times New Roman" w:hint="eastAsia"/>
          <w:b/>
          <w:bCs/>
          <w:szCs w:val="24"/>
        </w:rPr>
        <w:t>：</w:t>
      </w:r>
    </w:p>
    <w:p w14:paraId="768CCB0A" w14:textId="77777777" w:rsidR="00B251AF" w:rsidRPr="00E31AE1" w:rsidRDefault="00E31AE1" w:rsidP="00882A2D">
      <w:pPr>
        <w:pStyle w:val="a3"/>
        <w:numPr>
          <w:ilvl w:val="0"/>
          <w:numId w:val="11"/>
        </w:numPr>
        <w:spacing w:beforeLines="50" w:before="180"/>
        <w:ind w:leftChars="0"/>
        <w:jc w:val="both"/>
        <w:rPr>
          <w:rFonts w:asciiTheme="minorEastAsia" w:hAnsiTheme="minorEastAsia" w:cs="Times New Roman"/>
          <w:szCs w:val="24"/>
        </w:rPr>
      </w:pPr>
      <w:r w:rsidRPr="00E31AE1">
        <w:rPr>
          <w:rFonts w:asciiTheme="minorEastAsia" w:hAnsiTheme="minorEastAsia" w:cs="Times New Roman" w:hint="eastAsia"/>
          <w:szCs w:val="24"/>
        </w:rPr>
        <w:t>與基金會或博</w:t>
      </w:r>
      <w:r w:rsidR="00A40C59">
        <w:rPr>
          <w:rFonts w:asciiTheme="minorEastAsia" w:hAnsiTheme="minorEastAsia" w:cs="Times New Roman" w:hint="eastAsia"/>
          <w:szCs w:val="24"/>
        </w:rPr>
        <w:t>物</w:t>
      </w:r>
      <w:r w:rsidRPr="00E31AE1">
        <w:rPr>
          <w:rFonts w:asciiTheme="minorEastAsia" w:hAnsiTheme="minorEastAsia" w:cs="Times New Roman" w:hint="eastAsia"/>
          <w:szCs w:val="24"/>
        </w:rPr>
        <w:t>館常態性的合作，能逐步為</w:t>
      </w:r>
      <w:r w:rsidR="00A40C59">
        <w:rPr>
          <w:rFonts w:asciiTheme="minorEastAsia" w:hAnsiTheme="minorEastAsia" w:cs="Times New Roman" w:hint="eastAsia"/>
          <w:szCs w:val="24"/>
        </w:rPr>
        <w:t>藝術文物</w:t>
      </w:r>
      <w:r w:rsidRPr="00E31AE1">
        <w:rPr>
          <w:rFonts w:asciiTheme="minorEastAsia" w:hAnsiTheme="minorEastAsia" w:cs="Times New Roman" w:hint="eastAsia"/>
          <w:szCs w:val="24"/>
        </w:rPr>
        <w:t>建立起檔案及資料庫，在未來</w:t>
      </w:r>
      <w:r w:rsidR="00A40C59">
        <w:rPr>
          <w:rFonts w:asciiTheme="minorEastAsia" w:hAnsiTheme="minorEastAsia" w:cs="Times New Roman" w:hint="eastAsia"/>
          <w:szCs w:val="24"/>
        </w:rPr>
        <w:t>可以</w:t>
      </w:r>
      <w:r w:rsidRPr="00E31AE1">
        <w:rPr>
          <w:rFonts w:asciiTheme="minorEastAsia" w:hAnsiTheme="minorEastAsia" w:cs="Times New Roman" w:hint="eastAsia"/>
          <w:szCs w:val="24"/>
        </w:rPr>
        <w:t>作為文獻查找或歷史踏查時的重要資料。</w:t>
      </w:r>
    </w:p>
    <w:p w14:paraId="12563433" w14:textId="4AA77212" w:rsidR="00857C00" w:rsidRPr="00362753" w:rsidRDefault="00362753" w:rsidP="00882A2D">
      <w:pPr>
        <w:pStyle w:val="a3"/>
        <w:numPr>
          <w:ilvl w:val="0"/>
          <w:numId w:val="11"/>
        </w:numPr>
        <w:spacing w:beforeLines="50" w:before="180"/>
        <w:ind w:leftChars="0"/>
        <w:jc w:val="both"/>
        <w:rPr>
          <w:rFonts w:asciiTheme="minorEastAsia" w:hAnsiTheme="minorEastAsia" w:cs="Times New Roman"/>
          <w:szCs w:val="24"/>
        </w:rPr>
      </w:pPr>
      <w:r w:rsidRPr="00362753">
        <w:rPr>
          <w:rFonts w:asciiTheme="minorEastAsia" w:hAnsiTheme="minorEastAsia" w:cs="Times New Roman" w:hint="eastAsia"/>
          <w:szCs w:val="24"/>
        </w:rPr>
        <w:t>例行的檢</w:t>
      </w:r>
      <w:r w:rsidR="00803927" w:rsidRPr="000D418C">
        <w:rPr>
          <w:rFonts w:asciiTheme="minorEastAsia" w:hAnsiTheme="minorEastAsia" w:cs="Times New Roman" w:hint="eastAsia"/>
          <w:color w:val="000000" w:themeColor="text1"/>
          <w:szCs w:val="24"/>
        </w:rPr>
        <w:t>視</w:t>
      </w:r>
      <w:r w:rsidRPr="000D418C">
        <w:rPr>
          <w:rFonts w:asciiTheme="minorEastAsia" w:hAnsiTheme="minorEastAsia" w:cs="Times New Roman" w:hint="eastAsia"/>
          <w:color w:val="000000" w:themeColor="text1"/>
          <w:szCs w:val="24"/>
        </w:rPr>
        <w:t>登</w:t>
      </w:r>
      <w:r w:rsidR="00803927" w:rsidRPr="000D418C">
        <w:rPr>
          <w:rFonts w:asciiTheme="minorEastAsia" w:hAnsiTheme="minorEastAsia" w:cs="Times New Roman" w:hint="eastAsia"/>
          <w:color w:val="000000" w:themeColor="text1"/>
          <w:szCs w:val="24"/>
        </w:rPr>
        <w:t>錄</w:t>
      </w:r>
      <w:r w:rsidRPr="00362753">
        <w:rPr>
          <w:rFonts w:asciiTheme="minorEastAsia" w:hAnsiTheme="minorEastAsia" w:cs="Times New Roman" w:hint="eastAsia"/>
          <w:szCs w:val="24"/>
        </w:rPr>
        <w:t>作業不但幫助館藏人員掌握</w:t>
      </w:r>
      <w:r w:rsidR="00A40C59">
        <w:rPr>
          <w:rFonts w:asciiTheme="minorEastAsia" w:hAnsiTheme="minorEastAsia" w:cs="Times New Roman" w:hint="eastAsia"/>
          <w:szCs w:val="24"/>
        </w:rPr>
        <w:t>藝術文物</w:t>
      </w:r>
      <w:r w:rsidRPr="00362753">
        <w:rPr>
          <w:rFonts w:asciiTheme="minorEastAsia" w:hAnsiTheme="minorEastAsia" w:cs="Times New Roman" w:hint="eastAsia"/>
          <w:szCs w:val="24"/>
        </w:rPr>
        <w:t>狀況</w:t>
      </w:r>
      <w:r w:rsidR="00FD587B">
        <w:rPr>
          <w:rFonts w:asciiTheme="minorEastAsia" w:hAnsiTheme="minorEastAsia" w:cs="Times New Roman" w:hint="eastAsia"/>
          <w:szCs w:val="24"/>
        </w:rPr>
        <w:t>；</w:t>
      </w:r>
      <w:r w:rsidRPr="00362753">
        <w:rPr>
          <w:rFonts w:asciiTheme="minorEastAsia" w:hAnsiTheme="minorEastAsia" w:cs="Times New Roman" w:hint="eastAsia"/>
          <w:szCs w:val="24"/>
        </w:rPr>
        <w:t>資料可以做為策展人員的</w:t>
      </w:r>
      <w:r w:rsidR="00FD587B">
        <w:rPr>
          <w:rFonts w:asciiTheme="minorEastAsia" w:hAnsiTheme="minorEastAsia" w:cs="Times New Roman" w:hint="eastAsia"/>
          <w:szCs w:val="24"/>
        </w:rPr>
        <w:t>規劃</w:t>
      </w:r>
      <w:r w:rsidRPr="00362753">
        <w:rPr>
          <w:rFonts w:asciiTheme="minorEastAsia" w:hAnsiTheme="minorEastAsia" w:cs="Times New Roman" w:hint="eastAsia"/>
          <w:szCs w:val="24"/>
        </w:rPr>
        <w:t>依據</w:t>
      </w:r>
      <w:r w:rsidR="00FD587B">
        <w:rPr>
          <w:rFonts w:asciiTheme="minorEastAsia" w:hAnsiTheme="minorEastAsia" w:cs="Times New Roman" w:hint="eastAsia"/>
          <w:szCs w:val="24"/>
        </w:rPr>
        <w:t>；</w:t>
      </w:r>
      <w:r w:rsidRPr="00362753">
        <w:rPr>
          <w:rFonts w:asciiTheme="minorEastAsia" w:hAnsiTheme="minorEastAsia" w:cs="Times New Roman" w:hint="eastAsia"/>
          <w:szCs w:val="24"/>
        </w:rPr>
        <w:t>更可以成為預防性修護的基礎，</w:t>
      </w:r>
      <w:r w:rsidR="00A40C59">
        <w:rPr>
          <w:rFonts w:asciiTheme="minorEastAsia" w:hAnsiTheme="minorEastAsia" w:cs="Times New Roman" w:hint="eastAsia"/>
          <w:szCs w:val="24"/>
        </w:rPr>
        <w:t>讓單位得以評估必須</w:t>
      </w:r>
      <w:r w:rsidRPr="00362753">
        <w:rPr>
          <w:rFonts w:asciiTheme="minorEastAsia" w:hAnsiTheme="minorEastAsia" w:cs="Times New Roman" w:hint="eastAsia"/>
          <w:szCs w:val="24"/>
        </w:rPr>
        <w:t>加強</w:t>
      </w:r>
      <w:r w:rsidR="00A40C59">
        <w:rPr>
          <w:rFonts w:asciiTheme="minorEastAsia" w:hAnsiTheme="minorEastAsia" w:cs="Times New Roman" w:hint="eastAsia"/>
          <w:szCs w:val="24"/>
        </w:rPr>
        <w:t>哪一方面的</w:t>
      </w:r>
      <w:r w:rsidRPr="00362753">
        <w:rPr>
          <w:rFonts w:asciiTheme="minorEastAsia" w:hAnsiTheme="minorEastAsia" w:cs="Times New Roman" w:hint="eastAsia"/>
          <w:szCs w:val="24"/>
        </w:rPr>
        <w:t>軟硬</w:t>
      </w:r>
      <w:r w:rsidRPr="006B3ABE">
        <w:rPr>
          <w:rFonts w:asciiTheme="minorEastAsia" w:hAnsiTheme="minorEastAsia" w:cs="Times New Roman" w:hint="eastAsia"/>
          <w:szCs w:val="24"/>
        </w:rPr>
        <w:t>體</w:t>
      </w:r>
      <w:r w:rsidR="006B7598" w:rsidRPr="006B3ABE">
        <w:rPr>
          <w:rFonts w:asciiTheme="minorEastAsia" w:hAnsiTheme="minorEastAsia" w:cs="Times New Roman" w:hint="eastAsia"/>
          <w:szCs w:val="24"/>
        </w:rPr>
        <w:t>，</w:t>
      </w:r>
      <w:r w:rsidRPr="006B3ABE">
        <w:rPr>
          <w:rFonts w:asciiTheme="minorEastAsia" w:hAnsiTheme="minorEastAsia" w:cs="Times New Roman" w:hint="eastAsia"/>
          <w:szCs w:val="24"/>
        </w:rPr>
        <w:t>以延長</w:t>
      </w:r>
      <w:r w:rsidRPr="00362753">
        <w:rPr>
          <w:rFonts w:asciiTheme="minorEastAsia" w:hAnsiTheme="minorEastAsia" w:cs="Times New Roman" w:hint="eastAsia"/>
          <w:szCs w:val="24"/>
        </w:rPr>
        <w:t>藏品壽命。</w:t>
      </w:r>
    </w:p>
    <w:p w14:paraId="101D3BDB" w14:textId="3A1758BF" w:rsidR="00882A2D" w:rsidRDefault="00857C00" w:rsidP="00882A2D">
      <w:pPr>
        <w:spacing w:beforeLines="50" w:before="180"/>
        <w:jc w:val="both"/>
        <w:rPr>
          <w:rFonts w:ascii="標楷體" w:eastAsia="標楷體" w:hAnsi="標楷體" w:cs="Times New Roman"/>
          <w:b/>
          <w:szCs w:val="24"/>
          <w:u w:val="single"/>
        </w:rPr>
      </w:pPr>
      <w:r w:rsidRPr="006B3ABE">
        <w:rPr>
          <w:rFonts w:ascii="標楷體" w:eastAsia="標楷體" w:hAnsi="標楷體" w:cs="Times New Roman" w:hint="eastAsia"/>
          <w:b/>
          <w:bCs/>
          <w:szCs w:val="24"/>
          <w:u w:val="single"/>
        </w:rPr>
        <w:lastRenderedPageBreak/>
        <w:t>命題四</w:t>
      </w:r>
      <w:r w:rsidR="006B7598" w:rsidRPr="006B3ABE">
        <w:rPr>
          <w:rFonts w:ascii="標楷體" w:eastAsia="標楷體" w:hAnsi="標楷體" w:cs="Times New Roman" w:hint="eastAsia"/>
          <w:b/>
          <w:bCs/>
          <w:szCs w:val="24"/>
          <w:u w:val="single"/>
        </w:rPr>
        <w:t>：</w:t>
      </w:r>
      <w:r w:rsidR="005141E6" w:rsidRPr="006B3ABE">
        <w:rPr>
          <w:rFonts w:ascii="標楷體" w:eastAsia="標楷體" w:hAnsi="標楷體" w:cs="Times New Roman" w:hint="eastAsia"/>
          <w:b/>
          <w:szCs w:val="24"/>
          <w:u w:val="single"/>
        </w:rPr>
        <w:t>檢登人員在藝術文物</w:t>
      </w:r>
      <w:r w:rsidR="005E3A5A" w:rsidRPr="006B3ABE">
        <w:rPr>
          <w:rFonts w:ascii="標楷體" w:eastAsia="標楷體" w:hAnsi="標楷體" w:cs="Times New Roman" w:hint="eastAsia"/>
          <w:b/>
          <w:szCs w:val="24"/>
          <w:u w:val="single"/>
        </w:rPr>
        <w:t>例行</w:t>
      </w:r>
      <w:r w:rsidR="005141E6" w:rsidRPr="006B3ABE">
        <w:rPr>
          <w:rFonts w:ascii="標楷體" w:eastAsia="標楷體" w:hAnsi="標楷體" w:cs="Times New Roman" w:hint="eastAsia"/>
          <w:b/>
          <w:szCs w:val="24"/>
          <w:u w:val="single"/>
        </w:rPr>
        <w:t>檢視中，扮演健檢或家醫科角色，</w:t>
      </w:r>
      <w:r w:rsidR="00FD4A0D" w:rsidRPr="006B3ABE">
        <w:rPr>
          <w:rFonts w:ascii="標楷體" w:eastAsia="標楷體" w:hAnsi="標楷體" w:cs="Times New Roman" w:hint="eastAsia"/>
          <w:b/>
          <w:szCs w:val="24"/>
          <w:u w:val="single"/>
        </w:rPr>
        <w:t>比多數單位清楚藏品狀況並掌握藏品的軌跡，能夠以最合適的方式採取預防性修護措施。</w:t>
      </w:r>
    </w:p>
    <w:p w14:paraId="2CB45847" w14:textId="77777777" w:rsidR="00801300" w:rsidRPr="00882A2D" w:rsidRDefault="00801300" w:rsidP="00882A2D">
      <w:pPr>
        <w:spacing w:beforeLines="50" w:before="180"/>
        <w:jc w:val="both"/>
        <w:rPr>
          <w:rFonts w:ascii="標楷體" w:eastAsia="標楷體" w:hAnsi="標楷體" w:cs="Times New Roman"/>
          <w:color w:val="FF0000"/>
          <w:szCs w:val="24"/>
        </w:rPr>
      </w:pPr>
    </w:p>
    <w:p w14:paraId="4C8E044B" w14:textId="77777777" w:rsidR="00857C00" w:rsidRPr="00CF0D07" w:rsidRDefault="00857C00" w:rsidP="00882A2D">
      <w:pPr>
        <w:spacing w:beforeLines="50" w:before="180"/>
        <w:jc w:val="center"/>
        <w:rPr>
          <w:rFonts w:asciiTheme="minorEastAsia" w:hAnsiTheme="minorEastAsia" w:cs="Times New Roman"/>
          <w:b/>
          <w:bCs/>
          <w:sz w:val="32"/>
          <w:szCs w:val="32"/>
        </w:rPr>
      </w:pPr>
      <w:r w:rsidRPr="00CF0D07">
        <w:rPr>
          <w:rFonts w:asciiTheme="minorEastAsia" w:hAnsiTheme="minorEastAsia" w:cs="Times New Roman" w:hint="eastAsia"/>
          <w:b/>
          <w:bCs/>
          <w:sz w:val="32"/>
          <w:szCs w:val="32"/>
        </w:rPr>
        <w:t>肆、</w:t>
      </w:r>
      <w:r w:rsidR="00805FE4" w:rsidRPr="00CF0D07">
        <w:rPr>
          <w:rFonts w:asciiTheme="minorEastAsia" w:hAnsiTheme="minorEastAsia" w:cs="Times New Roman" w:hint="eastAsia"/>
          <w:b/>
          <w:bCs/>
          <w:sz w:val="32"/>
          <w:szCs w:val="32"/>
        </w:rPr>
        <w:t>討論</w:t>
      </w:r>
    </w:p>
    <w:p w14:paraId="7F4792E0" w14:textId="77777777" w:rsidR="00857C00" w:rsidRDefault="00E22D65"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t xml:space="preserve">    日本作家水野學</w:t>
      </w:r>
      <w:r w:rsidRPr="00E22D65">
        <w:rPr>
          <w:rFonts w:ascii="Times New Roman" w:hAnsi="Times New Roman" w:cs="Times New Roman"/>
          <w:szCs w:val="24"/>
        </w:rPr>
        <w:t>(2016)</w:t>
      </w:r>
      <w:r>
        <w:rPr>
          <w:rFonts w:asciiTheme="minorEastAsia" w:hAnsiTheme="minorEastAsia" w:cs="Times New Roman" w:hint="eastAsia"/>
          <w:szCs w:val="24"/>
        </w:rPr>
        <w:t>曾提到品味與知識之間的關係，他認為品味好壞將攸關未來個人及企業的存亡。「有品味」，指的是能夠判斷出無法以數字量化狀態的優劣，並加以最佳化的能力。而品味，是來自於知識的累積。</w:t>
      </w:r>
    </w:p>
    <w:p w14:paraId="77DA8F36" w14:textId="77777777" w:rsidR="00E22D65" w:rsidRDefault="00E22D65"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t xml:space="preserve">    </w:t>
      </w:r>
      <w:r w:rsidR="00EC45AE" w:rsidRPr="00E7753F">
        <w:rPr>
          <w:rFonts w:asciiTheme="minorEastAsia" w:hAnsiTheme="minorEastAsia" w:cs="Times New Roman" w:hint="eastAsia"/>
          <w:szCs w:val="24"/>
        </w:rPr>
        <w:t>對</w:t>
      </w:r>
      <w:r w:rsidR="00B02FB4" w:rsidRPr="00E7753F">
        <w:rPr>
          <w:rFonts w:asciiTheme="minorEastAsia" w:hAnsiTheme="minorEastAsia" w:cs="Times New Roman" w:hint="eastAsia"/>
          <w:szCs w:val="24"/>
        </w:rPr>
        <w:t>策展品味、收藏品味、組織品味</w:t>
      </w:r>
      <w:r w:rsidR="00EC45AE" w:rsidRPr="00E7753F">
        <w:rPr>
          <w:rFonts w:asciiTheme="minorEastAsia" w:hAnsiTheme="minorEastAsia" w:cs="Times New Roman" w:hint="eastAsia"/>
          <w:szCs w:val="24"/>
        </w:rPr>
        <w:t>的生成，</w:t>
      </w:r>
      <w:r w:rsidR="00B02FB4" w:rsidRPr="00E7753F">
        <w:rPr>
          <w:rFonts w:asciiTheme="minorEastAsia" w:hAnsiTheme="minorEastAsia" w:cs="Times New Roman" w:hint="eastAsia"/>
          <w:szCs w:val="24"/>
        </w:rPr>
        <w:t>可</w:t>
      </w:r>
      <w:r w:rsidR="00B02FB4">
        <w:rPr>
          <w:rFonts w:asciiTheme="minorEastAsia" w:hAnsiTheme="minorEastAsia" w:cs="Times New Roman" w:hint="eastAsia"/>
          <w:szCs w:val="24"/>
        </w:rPr>
        <w:t>能來自於對歷史的</w:t>
      </w:r>
      <w:r w:rsidR="00EC45AE">
        <w:rPr>
          <w:rFonts w:asciiTheme="minorEastAsia" w:hAnsiTheme="minorEastAsia" w:cs="Times New Roman" w:hint="eastAsia"/>
          <w:szCs w:val="24"/>
        </w:rPr>
        <w:t>精確掌握、對藝術家思想的徹底分析、對文獻或某種典範的殷實爬</w:t>
      </w:r>
      <w:r w:rsidR="00EC45AE" w:rsidRPr="00E7753F">
        <w:rPr>
          <w:rFonts w:asciiTheme="minorEastAsia" w:hAnsiTheme="minorEastAsia" w:cs="Times New Roman" w:hint="eastAsia"/>
          <w:szCs w:val="24"/>
        </w:rPr>
        <w:t>梳等知識</w:t>
      </w:r>
      <w:r w:rsidR="00044A87">
        <w:rPr>
          <w:rFonts w:asciiTheme="minorEastAsia" w:hAnsiTheme="minorEastAsia" w:cs="Times New Roman" w:hint="eastAsia"/>
          <w:szCs w:val="24"/>
        </w:rPr>
        <w:t>探勘</w:t>
      </w:r>
      <w:r w:rsidR="00EC45AE">
        <w:rPr>
          <w:rFonts w:asciiTheme="minorEastAsia" w:hAnsiTheme="minorEastAsia" w:cs="Times New Roman" w:hint="eastAsia"/>
          <w:szCs w:val="24"/>
        </w:rPr>
        <w:t>的累積。在這個思考框架下，我們認為事實上</w:t>
      </w:r>
      <w:r w:rsidR="00044A87">
        <w:rPr>
          <w:rFonts w:asciiTheme="minorEastAsia" w:hAnsiTheme="minorEastAsia" w:cs="Times New Roman" w:hint="eastAsia"/>
          <w:szCs w:val="24"/>
        </w:rPr>
        <w:t>正確且合乎操作規範及標準的</w:t>
      </w:r>
      <w:r w:rsidR="00EC45AE">
        <w:rPr>
          <w:rFonts w:asciiTheme="minorEastAsia" w:hAnsiTheme="minorEastAsia" w:cs="Times New Roman" w:hint="eastAsia"/>
          <w:szCs w:val="24"/>
        </w:rPr>
        <w:t>檢視登錄作業</w:t>
      </w:r>
      <w:r w:rsidR="00044A87">
        <w:rPr>
          <w:rFonts w:asciiTheme="minorEastAsia" w:hAnsiTheme="minorEastAsia" w:cs="Times New Roman" w:hint="eastAsia"/>
          <w:szCs w:val="24"/>
        </w:rPr>
        <w:t>，</w:t>
      </w:r>
      <w:r w:rsidR="00EC45AE">
        <w:rPr>
          <w:rFonts w:asciiTheme="minorEastAsia" w:hAnsiTheme="minorEastAsia" w:cs="Times New Roman" w:hint="eastAsia"/>
          <w:szCs w:val="24"/>
        </w:rPr>
        <w:t>的確是能夠幫助累積關於策展活動整體性、收藏</w:t>
      </w:r>
      <w:r w:rsidR="005E3A5A">
        <w:rPr>
          <w:rFonts w:asciiTheme="minorEastAsia" w:hAnsiTheme="minorEastAsia" w:cs="Times New Roman" w:hint="eastAsia"/>
          <w:szCs w:val="24"/>
        </w:rPr>
        <w:t>策略</w:t>
      </w:r>
      <w:r w:rsidR="00EC45AE">
        <w:rPr>
          <w:rFonts w:asciiTheme="minorEastAsia" w:hAnsiTheme="minorEastAsia" w:cs="Times New Roman" w:hint="eastAsia"/>
          <w:szCs w:val="24"/>
        </w:rPr>
        <w:t>、作品研究</w:t>
      </w:r>
      <w:r w:rsidR="005B3460">
        <w:rPr>
          <w:rFonts w:asciiTheme="minorEastAsia" w:hAnsiTheme="minorEastAsia" w:cs="Times New Roman" w:hint="eastAsia"/>
          <w:szCs w:val="24"/>
        </w:rPr>
        <w:t>、保存及</w:t>
      </w:r>
      <w:r w:rsidR="005B3460" w:rsidRPr="00E7753F">
        <w:rPr>
          <w:rFonts w:asciiTheme="minorEastAsia" w:hAnsiTheme="minorEastAsia" w:cs="Times New Roman" w:hint="eastAsia"/>
          <w:szCs w:val="24"/>
        </w:rPr>
        <w:t>修復等</w:t>
      </w:r>
      <w:r w:rsidR="005B3460">
        <w:rPr>
          <w:rFonts w:asciiTheme="minorEastAsia" w:hAnsiTheme="minorEastAsia" w:cs="Times New Roman" w:hint="eastAsia"/>
          <w:szCs w:val="24"/>
        </w:rPr>
        <w:t>相關知識的基礎。</w:t>
      </w:r>
    </w:p>
    <w:p w14:paraId="16B503EE" w14:textId="77777777" w:rsidR="005B3460" w:rsidRPr="00E7753F" w:rsidRDefault="005B3460"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t xml:space="preserve">    根據本文</w:t>
      </w:r>
      <w:r w:rsidR="00475038">
        <w:rPr>
          <w:rFonts w:asciiTheme="minorEastAsia" w:hAnsiTheme="minorEastAsia" w:cs="Times New Roman" w:hint="eastAsia"/>
          <w:szCs w:val="24"/>
        </w:rPr>
        <w:t>整理後</w:t>
      </w:r>
      <w:r>
        <w:rPr>
          <w:rFonts w:asciiTheme="minorEastAsia" w:hAnsiTheme="minorEastAsia" w:cs="Times New Roman" w:hint="eastAsia"/>
          <w:szCs w:val="24"/>
        </w:rPr>
        <w:t>所提出的個案</w:t>
      </w:r>
      <w:r w:rsidR="005E3A5A">
        <w:rPr>
          <w:rFonts w:asciiTheme="minorEastAsia" w:hAnsiTheme="minorEastAsia" w:cs="Times New Roman" w:hint="eastAsia"/>
          <w:szCs w:val="24"/>
        </w:rPr>
        <w:t>、</w:t>
      </w:r>
      <w:r>
        <w:rPr>
          <w:rFonts w:asciiTheme="minorEastAsia" w:hAnsiTheme="minorEastAsia" w:cs="Times New Roman" w:hint="eastAsia"/>
          <w:szCs w:val="24"/>
        </w:rPr>
        <w:t>其對應意涵及命題，歸納出以下主要討論內</w:t>
      </w:r>
      <w:r w:rsidRPr="00E7753F">
        <w:rPr>
          <w:rFonts w:asciiTheme="minorEastAsia" w:hAnsiTheme="minorEastAsia" w:cs="Times New Roman" w:hint="eastAsia"/>
          <w:szCs w:val="24"/>
        </w:rPr>
        <w:t>容</w:t>
      </w:r>
      <w:r w:rsidR="00F353A3" w:rsidRPr="00E7753F">
        <w:rPr>
          <w:rFonts w:asciiTheme="minorEastAsia" w:hAnsiTheme="minorEastAsia" w:cs="Times New Roman" w:hint="eastAsia"/>
          <w:szCs w:val="24"/>
        </w:rPr>
        <w:t>：</w:t>
      </w:r>
    </w:p>
    <w:p w14:paraId="396477EF" w14:textId="77777777" w:rsidR="005B3460" w:rsidRPr="009B075D" w:rsidRDefault="009B075D" w:rsidP="00882A2D">
      <w:pPr>
        <w:spacing w:beforeLines="50" w:before="180"/>
        <w:jc w:val="both"/>
        <w:rPr>
          <w:rFonts w:asciiTheme="minorEastAsia" w:hAnsiTheme="minorEastAsia" w:cs="Times New Roman"/>
          <w:b/>
          <w:bCs/>
          <w:szCs w:val="24"/>
        </w:rPr>
      </w:pPr>
      <w:r>
        <w:rPr>
          <w:rFonts w:asciiTheme="minorEastAsia" w:hAnsiTheme="minorEastAsia" w:cs="Times New Roman" w:hint="eastAsia"/>
          <w:b/>
          <w:bCs/>
          <w:szCs w:val="24"/>
        </w:rPr>
        <w:t>一、</w:t>
      </w:r>
      <w:r w:rsidR="005B3460" w:rsidRPr="009B075D">
        <w:rPr>
          <w:rFonts w:asciiTheme="minorEastAsia" w:hAnsiTheme="minorEastAsia" w:cs="Times New Roman" w:hint="eastAsia"/>
          <w:b/>
          <w:bCs/>
          <w:szCs w:val="24"/>
        </w:rPr>
        <w:t>對策展單位而</w:t>
      </w:r>
      <w:r w:rsidR="005B3460" w:rsidRPr="00803927">
        <w:rPr>
          <w:rFonts w:asciiTheme="minorEastAsia" w:hAnsiTheme="minorEastAsia" w:cs="Times New Roman" w:hint="eastAsia"/>
          <w:b/>
          <w:bCs/>
          <w:szCs w:val="24"/>
        </w:rPr>
        <w:t>言</w:t>
      </w:r>
      <w:r w:rsidR="00F353A3" w:rsidRPr="00803927">
        <w:rPr>
          <w:rFonts w:asciiTheme="minorEastAsia" w:hAnsiTheme="minorEastAsia" w:cs="Times New Roman" w:hint="eastAsia"/>
          <w:szCs w:val="24"/>
        </w:rPr>
        <w:t>：</w:t>
      </w:r>
    </w:p>
    <w:p w14:paraId="5E59E7AF" w14:textId="6F5C5367" w:rsidR="005B3460" w:rsidRDefault="00A11FB5"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t xml:space="preserve">    </w:t>
      </w:r>
      <w:r w:rsidR="005B3460">
        <w:rPr>
          <w:rFonts w:asciiTheme="minorEastAsia" w:hAnsiTheme="minorEastAsia" w:cs="Times New Roman" w:hint="eastAsia"/>
          <w:szCs w:val="24"/>
        </w:rPr>
        <w:t>檢視登錄作業是一個</w:t>
      </w:r>
      <w:r w:rsidR="00E33236">
        <w:rPr>
          <w:rFonts w:asciiTheme="minorEastAsia" w:hAnsiTheme="minorEastAsia" w:cs="Times New Roman" w:hint="eastAsia"/>
          <w:szCs w:val="24"/>
        </w:rPr>
        <w:t>置於</w:t>
      </w:r>
      <w:r w:rsidR="005B3460">
        <w:rPr>
          <w:rFonts w:asciiTheme="minorEastAsia" w:hAnsiTheme="minorEastAsia" w:cs="Times New Roman" w:hint="eastAsia"/>
          <w:szCs w:val="24"/>
        </w:rPr>
        <w:t>不同工作屬性結構</w:t>
      </w:r>
      <w:r w:rsidR="00E33236">
        <w:rPr>
          <w:rFonts w:asciiTheme="minorEastAsia" w:hAnsiTheme="minorEastAsia" w:cs="Times New Roman" w:hint="eastAsia"/>
          <w:szCs w:val="24"/>
        </w:rPr>
        <w:t>中</w:t>
      </w:r>
      <w:r w:rsidR="005B3460">
        <w:rPr>
          <w:rFonts w:asciiTheme="minorEastAsia" w:hAnsiTheme="minorEastAsia" w:cs="Times New Roman" w:hint="eastAsia"/>
          <w:szCs w:val="24"/>
        </w:rPr>
        <w:t>的樞紐，由出發地至展示場地、展示品</w:t>
      </w:r>
      <w:r w:rsidR="005E3A5A">
        <w:rPr>
          <w:rFonts w:asciiTheme="minorEastAsia" w:hAnsiTheme="minorEastAsia" w:cs="Times New Roman" w:hint="eastAsia"/>
          <w:szCs w:val="24"/>
        </w:rPr>
        <w:t>拆箱</w:t>
      </w:r>
      <w:r w:rsidR="005B3460">
        <w:rPr>
          <w:rFonts w:asciiTheme="minorEastAsia" w:hAnsiTheme="minorEastAsia" w:cs="Times New Roman" w:hint="eastAsia"/>
          <w:szCs w:val="24"/>
        </w:rPr>
        <w:t>設置、</w:t>
      </w:r>
      <w:r w:rsidR="00F353A3">
        <w:rPr>
          <w:rFonts w:asciiTheme="minorEastAsia" w:hAnsiTheme="minorEastAsia" w:cs="Times New Roman" w:hint="eastAsia"/>
          <w:szCs w:val="24"/>
        </w:rPr>
        <w:t>佈展、</w:t>
      </w:r>
      <w:r w:rsidR="005B3460">
        <w:rPr>
          <w:rFonts w:asciiTheme="minorEastAsia" w:hAnsiTheme="minorEastAsia" w:cs="Times New Roman" w:hint="eastAsia"/>
          <w:szCs w:val="24"/>
        </w:rPr>
        <w:t>撤展、裝箱、運輸，每階段工作都必須經由檢登作業留下記錄做</w:t>
      </w:r>
      <w:r w:rsidR="005B3460" w:rsidRPr="00E7753F">
        <w:rPr>
          <w:rFonts w:asciiTheme="minorEastAsia" w:hAnsiTheme="minorEastAsia" w:cs="Times New Roman" w:hint="eastAsia"/>
          <w:szCs w:val="24"/>
        </w:rPr>
        <w:t>為</w:t>
      </w:r>
      <w:r w:rsidR="00F353A3" w:rsidRPr="00E7753F">
        <w:rPr>
          <w:rFonts w:asciiTheme="minorEastAsia" w:hAnsiTheme="minorEastAsia" w:cs="Times New Roman" w:hint="eastAsia"/>
          <w:szCs w:val="24"/>
        </w:rPr>
        <w:t>未來</w:t>
      </w:r>
      <w:r w:rsidR="005B3460" w:rsidRPr="00E7753F">
        <w:rPr>
          <w:rFonts w:asciiTheme="minorEastAsia" w:hAnsiTheme="minorEastAsia" w:cs="Times New Roman" w:hint="eastAsia"/>
          <w:szCs w:val="24"/>
        </w:rPr>
        <w:t>追蹤依</w:t>
      </w:r>
      <w:r w:rsidR="005B3460">
        <w:rPr>
          <w:rFonts w:asciiTheme="minorEastAsia" w:hAnsiTheme="minorEastAsia" w:cs="Times New Roman" w:hint="eastAsia"/>
          <w:szCs w:val="24"/>
        </w:rPr>
        <w:t>據，確實的檢視登錄作業可以為策展單位避免許多可能發生的紛爭。</w:t>
      </w:r>
    </w:p>
    <w:p w14:paraId="3A1A18F0" w14:textId="77777777" w:rsidR="005B3460" w:rsidRPr="009B075D" w:rsidRDefault="005B3460" w:rsidP="00882A2D">
      <w:pPr>
        <w:spacing w:beforeLines="50" w:before="180"/>
        <w:jc w:val="both"/>
        <w:rPr>
          <w:rFonts w:asciiTheme="minorEastAsia" w:hAnsiTheme="minorEastAsia" w:cs="Times New Roman"/>
          <w:b/>
          <w:bCs/>
          <w:szCs w:val="24"/>
        </w:rPr>
      </w:pPr>
      <w:r w:rsidRPr="009B075D">
        <w:rPr>
          <w:rFonts w:asciiTheme="minorEastAsia" w:hAnsiTheme="minorEastAsia" w:cs="Times New Roman" w:hint="eastAsia"/>
          <w:b/>
          <w:bCs/>
          <w:szCs w:val="24"/>
        </w:rPr>
        <w:t>二、對藝術品典藏單位而</w:t>
      </w:r>
      <w:r w:rsidRPr="00E7753F">
        <w:rPr>
          <w:rFonts w:asciiTheme="minorEastAsia" w:hAnsiTheme="minorEastAsia" w:cs="Times New Roman" w:hint="eastAsia"/>
          <w:b/>
          <w:bCs/>
          <w:szCs w:val="24"/>
        </w:rPr>
        <w:t>言</w:t>
      </w:r>
      <w:r w:rsidR="00F353A3" w:rsidRPr="00E7753F">
        <w:rPr>
          <w:rFonts w:asciiTheme="minorEastAsia" w:hAnsiTheme="minorEastAsia" w:cs="Times New Roman" w:hint="eastAsia"/>
          <w:szCs w:val="24"/>
        </w:rPr>
        <w:t>：</w:t>
      </w:r>
    </w:p>
    <w:p w14:paraId="163B8C67" w14:textId="77777777" w:rsidR="00857C00" w:rsidRDefault="00A11FB5"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t xml:space="preserve">    </w:t>
      </w:r>
      <w:r w:rsidR="009B075D">
        <w:rPr>
          <w:rFonts w:asciiTheme="minorEastAsia" w:hAnsiTheme="minorEastAsia" w:cs="Times New Roman" w:hint="eastAsia"/>
          <w:szCs w:val="24"/>
        </w:rPr>
        <w:t>檢視登錄人員是最親近藝術品</w:t>
      </w:r>
      <w:r w:rsidR="00982C78">
        <w:rPr>
          <w:rFonts w:asciiTheme="minorEastAsia" w:hAnsiTheme="minorEastAsia" w:cs="Times New Roman" w:hint="eastAsia"/>
          <w:szCs w:val="24"/>
        </w:rPr>
        <w:t>、最</w:t>
      </w:r>
      <w:r w:rsidR="005E3A5A">
        <w:rPr>
          <w:rFonts w:asciiTheme="minorEastAsia" w:hAnsiTheme="minorEastAsia" w:cs="Times New Roman" w:hint="eastAsia"/>
          <w:szCs w:val="24"/>
        </w:rPr>
        <w:t>熟悉</w:t>
      </w:r>
      <w:r w:rsidR="00982C78">
        <w:rPr>
          <w:rFonts w:asciiTheme="minorEastAsia" w:hAnsiTheme="minorEastAsia" w:cs="Times New Roman" w:hint="eastAsia"/>
          <w:szCs w:val="24"/>
        </w:rPr>
        <w:t>藝術品「體質」變化的人，會</w:t>
      </w:r>
      <w:r w:rsidR="00475038">
        <w:rPr>
          <w:rFonts w:asciiTheme="minorEastAsia" w:hAnsiTheme="minorEastAsia" w:cs="Times New Roman" w:hint="eastAsia"/>
          <w:szCs w:val="24"/>
        </w:rPr>
        <w:t>被</w:t>
      </w:r>
      <w:r w:rsidR="00982C78">
        <w:rPr>
          <w:rFonts w:asciiTheme="minorEastAsia" w:hAnsiTheme="minorEastAsia" w:cs="Times New Roman" w:hint="eastAsia"/>
          <w:szCs w:val="24"/>
        </w:rPr>
        <w:t>典藏的</w:t>
      </w:r>
      <w:r w:rsidR="00475038">
        <w:rPr>
          <w:rFonts w:asciiTheme="minorEastAsia" w:hAnsiTheme="minorEastAsia" w:cs="Times New Roman" w:hint="eastAsia"/>
          <w:szCs w:val="24"/>
        </w:rPr>
        <w:t>藝術文物</w:t>
      </w:r>
      <w:r w:rsidR="00982C78">
        <w:rPr>
          <w:rFonts w:asciiTheme="minorEastAsia" w:hAnsiTheme="minorEastAsia" w:cs="Times New Roman" w:hint="eastAsia"/>
          <w:szCs w:val="24"/>
        </w:rPr>
        <w:t>，</w:t>
      </w:r>
      <w:r w:rsidR="00475038">
        <w:rPr>
          <w:rFonts w:asciiTheme="minorEastAsia" w:hAnsiTheme="minorEastAsia" w:cs="Times New Roman" w:hint="eastAsia"/>
          <w:szCs w:val="24"/>
        </w:rPr>
        <w:t>一</w:t>
      </w:r>
      <w:r w:rsidR="00982C78">
        <w:rPr>
          <w:rFonts w:asciiTheme="minorEastAsia" w:hAnsiTheme="minorEastAsia" w:cs="Times New Roman" w:hint="eastAsia"/>
          <w:szCs w:val="24"/>
        </w:rPr>
        <w:t>定</w:t>
      </w:r>
      <w:r w:rsidR="00475038">
        <w:rPr>
          <w:rFonts w:asciiTheme="minorEastAsia" w:hAnsiTheme="minorEastAsia" w:cs="Times New Roman" w:hint="eastAsia"/>
          <w:szCs w:val="24"/>
        </w:rPr>
        <w:t>是</w:t>
      </w:r>
      <w:r w:rsidR="00982C78">
        <w:rPr>
          <w:rFonts w:asciiTheme="minorEastAsia" w:hAnsiTheme="minorEastAsia" w:cs="Times New Roman" w:hint="eastAsia"/>
          <w:szCs w:val="24"/>
        </w:rPr>
        <w:t>對收藏單位、社會或大眾具有相當影響力</w:t>
      </w:r>
      <w:r w:rsidR="00475038">
        <w:rPr>
          <w:rFonts w:asciiTheme="minorEastAsia" w:hAnsiTheme="minorEastAsia" w:cs="Times New Roman" w:hint="eastAsia"/>
          <w:szCs w:val="24"/>
        </w:rPr>
        <w:t>及價值</w:t>
      </w:r>
      <w:r w:rsidR="00982C78">
        <w:rPr>
          <w:rFonts w:asciiTheme="minorEastAsia" w:hAnsiTheme="minorEastAsia" w:cs="Times New Roman" w:hint="eastAsia"/>
          <w:szCs w:val="24"/>
        </w:rPr>
        <w:t>。經由長期、例行的檢視登錄作業，可以在</w:t>
      </w:r>
      <w:r w:rsidR="00696D9C">
        <w:rPr>
          <w:rFonts w:asciiTheme="minorEastAsia" w:hAnsiTheme="minorEastAsia" w:cs="Times New Roman" w:hint="eastAsia"/>
          <w:szCs w:val="24"/>
        </w:rPr>
        <w:t>藝術文物</w:t>
      </w:r>
      <w:r w:rsidR="00982C78">
        <w:rPr>
          <w:rFonts w:asciiTheme="minorEastAsia" w:hAnsiTheme="minorEastAsia" w:cs="Times New Roman" w:hint="eastAsia"/>
          <w:szCs w:val="24"/>
        </w:rPr>
        <w:t>劣化產生之前預先</w:t>
      </w:r>
      <w:r w:rsidR="00696D9C">
        <w:rPr>
          <w:rFonts w:asciiTheme="minorEastAsia" w:hAnsiTheme="minorEastAsia" w:cs="Times New Roman" w:hint="eastAsia"/>
          <w:szCs w:val="24"/>
        </w:rPr>
        <w:t>採取或設計</w:t>
      </w:r>
      <w:r w:rsidR="00982C78" w:rsidRPr="00E7753F">
        <w:rPr>
          <w:rFonts w:asciiTheme="minorEastAsia" w:hAnsiTheme="minorEastAsia" w:cs="Times New Roman" w:hint="eastAsia"/>
          <w:szCs w:val="24"/>
        </w:rPr>
        <w:t>預防</w:t>
      </w:r>
      <w:r w:rsidR="00F353A3" w:rsidRPr="00E7753F">
        <w:rPr>
          <w:rFonts w:asciiTheme="minorEastAsia" w:hAnsiTheme="minorEastAsia" w:cs="Times New Roman" w:hint="eastAsia"/>
          <w:szCs w:val="24"/>
        </w:rPr>
        <w:t>措施</w:t>
      </w:r>
      <w:r w:rsidR="00982C78">
        <w:rPr>
          <w:rFonts w:asciiTheme="minorEastAsia" w:hAnsiTheme="minorEastAsia" w:cs="Times New Roman" w:hint="eastAsia"/>
          <w:szCs w:val="24"/>
        </w:rPr>
        <w:t>。另一方面，</w:t>
      </w:r>
      <w:r w:rsidR="00696D9C">
        <w:rPr>
          <w:rFonts w:asciiTheme="minorEastAsia" w:hAnsiTheme="minorEastAsia" w:cs="Times New Roman" w:hint="eastAsia"/>
          <w:szCs w:val="24"/>
        </w:rPr>
        <w:t>長時間確實的累積</w:t>
      </w:r>
      <w:r w:rsidR="00982C78">
        <w:rPr>
          <w:rFonts w:asciiTheme="minorEastAsia" w:hAnsiTheme="minorEastAsia" w:cs="Times New Roman" w:hint="eastAsia"/>
          <w:szCs w:val="24"/>
        </w:rPr>
        <w:t>資訊，</w:t>
      </w:r>
      <w:r w:rsidR="00696D9C">
        <w:rPr>
          <w:rFonts w:asciiTheme="minorEastAsia" w:hAnsiTheme="minorEastAsia" w:cs="Times New Roman" w:hint="eastAsia"/>
          <w:szCs w:val="24"/>
        </w:rPr>
        <w:t>一旦</w:t>
      </w:r>
      <w:r w:rsidR="00982C78">
        <w:rPr>
          <w:rFonts w:asciiTheme="minorEastAsia" w:hAnsiTheme="minorEastAsia" w:cs="Times New Roman" w:hint="eastAsia"/>
          <w:szCs w:val="24"/>
        </w:rPr>
        <w:t>面對任何的策展任務，可以很快提供充分的先備知識，作為策</w:t>
      </w:r>
      <w:r w:rsidR="00686878">
        <w:rPr>
          <w:rFonts w:asciiTheme="minorEastAsia" w:hAnsiTheme="minorEastAsia" w:cs="Times New Roman" w:hint="eastAsia"/>
          <w:szCs w:val="24"/>
        </w:rPr>
        <w:t>展活動</w:t>
      </w:r>
      <w:r w:rsidR="00982C78">
        <w:rPr>
          <w:rFonts w:asciiTheme="minorEastAsia" w:hAnsiTheme="minorEastAsia" w:cs="Times New Roman" w:hint="eastAsia"/>
          <w:szCs w:val="24"/>
        </w:rPr>
        <w:t>的養分。</w:t>
      </w:r>
    </w:p>
    <w:p w14:paraId="0585FD66" w14:textId="77777777" w:rsidR="005E3A5A" w:rsidRDefault="005E3A5A" w:rsidP="00882A2D">
      <w:pPr>
        <w:spacing w:beforeLines="50" w:before="180"/>
        <w:jc w:val="both"/>
        <w:rPr>
          <w:rFonts w:asciiTheme="minorEastAsia" w:hAnsiTheme="minorEastAsia" w:cs="Times New Roman"/>
          <w:b/>
          <w:bCs/>
          <w:szCs w:val="24"/>
        </w:rPr>
      </w:pPr>
      <w:r w:rsidRPr="005E3A5A">
        <w:rPr>
          <w:rFonts w:asciiTheme="minorEastAsia" w:hAnsiTheme="minorEastAsia" w:cs="Times New Roman" w:hint="eastAsia"/>
          <w:b/>
          <w:bCs/>
          <w:szCs w:val="24"/>
        </w:rPr>
        <w:t>三、對學術研究單位而</w:t>
      </w:r>
      <w:r w:rsidRPr="00E7753F">
        <w:rPr>
          <w:rFonts w:asciiTheme="minorEastAsia" w:hAnsiTheme="minorEastAsia" w:cs="Times New Roman" w:hint="eastAsia"/>
          <w:b/>
          <w:bCs/>
          <w:szCs w:val="24"/>
        </w:rPr>
        <w:t>言</w:t>
      </w:r>
      <w:r w:rsidR="00F353A3" w:rsidRPr="00E7753F">
        <w:rPr>
          <w:rFonts w:asciiTheme="minorEastAsia" w:hAnsiTheme="minorEastAsia" w:cs="Times New Roman" w:hint="eastAsia"/>
          <w:szCs w:val="24"/>
        </w:rPr>
        <w:t>：</w:t>
      </w:r>
    </w:p>
    <w:p w14:paraId="0056EB74" w14:textId="77777777" w:rsidR="005E3A5A" w:rsidRDefault="00A11FB5"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t xml:space="preserve">    </w:t>
      </w:r>
      <w:r w:rsidR="005E3A5A">
        <w:rPr>
          <w:rFonts w:asciiTheme="minorEastAsia" w:hAnsiTheme="minorEastAsia" w:cs="Times New Roman" w:hint="eastAsia"/>
          <w:szCs w:val="24"/>
        </w:rPr>
        <w:t>對於學術研究單位而言，甚至對各種具有一定歷史的宗教或企業團體，文史資料的系統性留存是必要的。檢</w:t>
      </w:r>
      <w:r w:rsidR="00CE5C9C">
        <w:rPr>
          <w:rFonts w:asciiTheme="minorEastAsia" w:hAnsiTheme="minorEastAsia" w:cs="Times New Roman" w:hint="eastAsia"/>
          <w:szCs w:val="24"/>
        </w:rPr>
        <w:t>視</w:t>
      </w:r>
      <w:r w:rsidR="005E3A5A">
        <w:rPr>
          <w:rFonts w:asciiTheme="minorEastAsia" w:hAnsiTheme="minorEastAsia" w:cs="Times New Roman" w:hint="eastAsia"/>
          <w:szCs w:val="24"/>
        </w:rPr>
        <w:t>登</w:t>
      </w:r>
      <w:r w:rsidR="00CE5C9C">
        <w:rPr>
          <w:rFonts w:asciiTheme="minorEastAsia" w:hAnsiTheme="minorEastAsia" w:cs="Times New Roman" w:hint="eastAsia"/>
          <w:szCs w:val="24"/>
        </w:rPr>
        <w:t>錄</w:t>
      </w:r>
      <w:r w:rsidR="005E3A5A">
        <w:rPr>
          <w:rFonts w:asciiTheme="minorEastAsia" w:hAnsiTheme="minorEastAsia" w:cs="Times New Roman" w:hint="eastAsia"/>
          <w:szCs w:val="24"/>
        </w:rPr>
        <w:t>人員可以協助組織將散亂的資料建檔、歸整，成為學術研究的助力</w:t>
      </w:r>
      <w:r w:rsidR="00CE5C9C">
        <w:rPr>
          <w:rFonts w:asciiTheme="minorEastAsia" w:hAnsiTheme="minorEastAsia" w:cs="Times New Roman" w:hint="eastAsia"/>
          <w:szCs w:val="24"/>
        </w:rPr>
        <w:t>；也</w:t>
      </w:r>
      <w:r w:rsidR="00612AF5">
        <w:rPr>
          <w:rFonts w:asciiTheme="minorEastAsia" w:hAnsiTheme="minorEastAsia" w:cs="Times New Roman" w:hint="eastAsia"/>
          <w:szCs w:val="24"/>
        </w:rPr>
        <w:t>有機會</w:t>
      </w:r>
      <w:r w:rsidR="005E3A5A">
        <w:rPr>
          <w:rFonts w:asciiTheme="minorEastAsia" w:hAnsiTheme="minorEastAsia" w:cs="Times New Roman" w:hint="eastAsia"/>
          <w:szCs w:val="24"/>
        </w:rPr>
        <w:t>在系統建置的過程中發現</w:t>
      </w:r>
      <w:r w:rsidR="00612AF5">
        <w:rPr>
          <w:rFonts w:asciiTheme="minorEastAsia" w:hAnsiTheme="minorEastAsia" w:cs="Times New Roman" w:hint="eastAsia"/>
          <w:szCs w:val="24"/>
        </w:rPr>
        <w:t>被遺忘、失落的片段，重新扣回或補充研究</w:t>
      </w:r>
      <w:r w:rsidR="00CE5C9C">
        <w:rPr>
          <w:rFonts w:asciiTheme="minorEastAsia" w:hAnsiTheme="minorEastAsia" w:cs="Times New Roman" w:hint="eastAsia"/>
          <w:szCs w:val="24"/>
        </w:rPr>
        <w:t>，</w:t>
      </w:r>
      <w:r w:rsidR="002D78B1">
        <w:rPr>
          <w:rFonts w:asciiTheme="minorEastAsia" w:hAnsiTheme="minorEastAsia" w:cs="Times New Roman" w:hint="eastAsia"/>
          <w:szCs w:val="24"/>
        </w:rPr>
        <w:t>成為一個重新探索某段歷史資料的契機。</w:t>
      </w:r>
    </w:p>
    <w:p w14:paraId="219379DD" w14:textId="77777777" w:rsidR="008303B2" w:rsidRPr="00E7753F" w:rsidRDefault="008303B2" w:rsidP="00882A2D">
      <w:pPr>
        <w:spacing w:beforeLines="50" w:before="180"/>
        <w:jc w:val="both"/>
        <w:rPr>
          <w:rFonts w:asciiTheme="minorEastAsia" w:hAnsiTheme="minorEastAsia" w:cs="Times New Roman"/>
          <w:b/>
          <w:bCs/>
          <w:szCs w:val="24"/>
        </w:rPr>
      </w:pPr>
      <w:r w:rsidRPr="008303B2">
        <w:rPr>
          <w:rFonts w:asciiTheme="minorEastAsia" w:hAnsiTheme="minorEastAsia" w:cs="Times New Roman" w:hint="eastAsia"/>
          <w:b/>
          <w:bCs/>
          <w:szCs w:val="24"/>
        </w:rPr>
        <w:t>四、對檢視登錄人員</w:t>
      </w:r>
      <w:r w:rsidR="00A11FB5">
        <w:rPr>
          <w:rFonts w:asciiTheme="minorEastAsia" w:hAnsiTheme="minorEastAsia" w:cs="Times New Roman" w:hint="eastAsia"/>
          <w:b/>
          <w:bCs/>
          <w:szCs w:val="24"/>
        </w:rPr>
        <w:t>本身</w:t>
      </w:r>
      <w:r w:rsidRPr="008303B2">
        <w:rPr>
          <w:rFonts w:asciiTheme="minorEastAsia" w:hAnsiTheme="minorEastAsia" w:cs="Times New Roman" w:hint="eastAsia"/>
          <w:b/>
          <w:bCs/>
          <w:szCs w:val="24"/>
        </w:rPr>
        <w:t>而</w:t>
      </w:r>
      <w:r w:rsidRPr="00E7753F">
        <w:rPr>
          <w:rFonts w:asciiTheme="minorEastAsia" w:hAnsiTheme="minorEastAsia" w:cs="Times New Roman" w:hint="eastAsia"/>
          <w:b/>
          <w:bCs/>
          <w:szCs w:val="24"/>
        </w:rPr>
        <w:t>言</w:t>
      </w:r>
      <w:r w:rsidR="00F353A3" w:rsidRPr="00E7753F">
        <w:rPr>
          <w:rFonts w:asciiTheme="minorEastAsia" w:hAnsiTheme="minorEastAsia" w:cs="Times New Roman" w:hint="eastAsia"/>
          <w:szCs w:val="24"/>
        </w:rPr>
        <w:t>：</w:t>
      </w:r>
    </w:p>
    <w:p w14:paraId="31B6DA05" w14:textId="77777777" w:rsidR="00C35404" w:rsidRDefault="00C35404" w:rsidP="00882A2D">
      <w:pPr>
        <w:spacing w:beforeLines="50" w:before="180"/>
        <w:jc w:val="both"/>
        <w:rPr>
          <w:rFonts w:ascii="Times New Roman" w:hAnsi="Times New Roman" w:cs="Times New Roman"/>
          <w:szCs w:val="24"/>
        </w:rPr>
      </w:pPr>
      <w:r>
        <w:rPr>
          <w:rFonts w:asciiTheme="minorEastAsia" w:hAnsiTheme="minorEastAsia" w:cs="Times New Roman" w:hint="eastAsia"/>
          <w:szCs w:val="24"/>
        </w:rPr>
        <w:lastRenderedPageBreak/>
        <w:t xml:space="preserve">    </w:t>
      </w:r>
      <w:r w:rsidR="00B651FF">
        <w:rPr>
          <w:rFonts w:asciiTheme="minorEastAsia" w:hAnsiTheme="minorEastAsia" w:cs="Times New Roman" w:hint="eastAsia"/>
          <w:szCs w:val="24"/>
        </w:rPr>
        <w:t>檢登人員負責描寫及保持記錄的真實性，在</w:t>
      </w:r>
      <w:r w:rsidR="00893309">
        <w:rPr>
          <w:rFonts w:asciiTheme="minorEastAsia" w:hAnsiTheme="minorEastAsia" w:cs="Times New Roman" w:hint="eastAsia"/>
          <w:szCs w:val="24"/>
        </w:rPr>
        <w:t>新</w:t>
      </w:r>
      <w:r w:rsidR="00B651FF">
        <w:rPr>
          <w:rFonts w:asciiTheme="minorEastAsia" w:hAnsiTheme="minorEastAsia" w:cs="Times New Roman" w:hint="eastAsia"/>
          <w:szCs w:val="24"/>
        </w:rPr>
        <w:t>的研究結果下隨時更正添加</w:t>
      </w:r>
      <w:r w:rsidR="00893309">
        <w:rPr>
          <w:rFonts w:asciiTheme="minorEastAsia" w:hAnsiTheme="minorEastAsia" w:cs="Times New Roman" w:hint="eastAsia"/>
          <w:szCs w:val="24"/>
        </w:rPr>
        <w:t>資料</w:t>
      </w:r>
      <w:r w:rsidR="00B651FF">
        <w:rPr>
          <w:rFonts w:asciiTheme="minorEastAsia" w:hAnsiTheme="minorEastAsia" w:cs="Times New Roman" w:hint="eastAsia"/>
          <w:szCs w:val="24"/>
        </w:rPr>
        <w:t>，以確保反映到目前為止所確知有關此物品的所有事實</w:t>
      </w:r>
      <w:r w:rsidR="00B651FF" w:rsidRPr="00B651FF">
        <w:rPr>
          <w:rFonts w:ascii="Times New Roman" w:hAnsi="Times New Roman" w:cs="Times New Roman"/>
          <w:szCs w:val="24"/>
        </w:rPr>
        <w:t>(</w:t>
      </w:r>
      <w:r w:rsidR="00B651FF">
        <w:rPr>
          <w:rFonts w:asciiTheme="minorEastAsia" w:hAnsiTheme="minorEastAsia" w:cs="Times New Roman" w:hint="eastAsia"/>
          <w:szCs w:val="24"/>
        </w:rPr>
        <w:t>屈慧麗，</w:t>
      </w:r>
      <w:r w:rsidR="00B651FF" w:rsidRPr="00B651FF">
        <w:rPr>
          <w:rFonts w:ascii="Times New Roman" w:hAnsi="Times New Roman" w:cs="Times New Roman"/>
          <w:szCs w:val="24"/>
        </w:rPr>
        <w:t>1990)</w:t>
      </w:r>
      <w:r w:rsidR="00893309">
        <w:rPr>
          <w:rFonts w:ascii="Times New Roman" w:hAnsi="Times New Roman" w:cs="Times New Roman" w:hint="eastAsia"/>
          <w:szCs w:val="24"/>
        </w:rPr>
        <w:t>，這是檢登人員的基本職責。但誠如本文所闡述，檢視登錄作業人員的工作越趨繁複，藏品登錄的未來趨勢絕對是必須多方的建立合作發展</w:t>
      </w:r>
      <w:r w:rsidR="00893309">
        <w:rPr>
          <w:rFonts w:ascii="Times New Roman" w:hAnsi="Times New Roman" w:cs="Times New Roman" w:hint="eastAsia"/>
          <w:szCs w:val="24"/>
        </w:rPr>
        <w:t>(</w:t>
      </w:r>
      <w:r w:rsidR="00893309">
        <w:rPr>
          <w:rFonts w:ascii="Times New Roman" w:hAnsi="Times New Roman" w:cs="Times New Roman" w:hint="eastAsia"/>
          <w:szCs w:val="24"/>
        </w:rPr>
        <w:t>駱英豐、鍾瑜平，</w:t>
      </w:r>
      <w:r w:rsidR="00893309">
        <w:rPr>
          <w:rFonts w:ascii="Times New Roman" w:hAnsi="Times New Roman" w:cs="Times New Roman" w:hint="eastAsia"/>
          <w:szCs w:val="24"/>
        </w:rPr>
        <w:t>2000)</w:t>
      </w:r>
      <w:r w:rsidR="00893309">
        <w:rPr>
          <w:rFonts w:ascii="Times New Roman" w:hAnsi="Times New Roman" w:cs="Times New Roman" w:hint="eastAsia"/>
          <w:szCs w:val="24"/>
        </w:rPr>
        <w:t>。</w:t>
      </w:r>
    </w:p>
    <w:p w14:paraId="4ED6C5A9" w14:textId="6D303464" w:rsidR="008303B2" w:rsidRDefault="00C35404" w:rsidP="00882A2D">
      <w:pPr>
        <w:spacing w:beforeLines="50" w:before="180"/>
        <w:jc w:val="both"/>
        <w:rPr>
          <w:rFonts w:ascii="Times New Roman" w:hAnsi="Times New Roman" w:cs="Times New Roman"/>
          <w:szCs w:val="24"/>
        </w:rPr>
      </w:pPr>
      <w:r>
        <w:rPr>
          <w:rFonts w:ascii="Times New Roman" w:hAnsi="Times New Roman" w:cs="Times New Roman" w:hint="eastAsia"/>
          <w:szCs w:val="24"/>
        </w:rPr>
        <w:t xml:space="preserve">    20</w:t>
      </w:r>
      <w:r>
        <w:rPr>
          <w:rFonts w:ascii="Times New Roman" w:hAnsi="Times New Roman" w:cs="Times New Roman" w:hint="eastAsia"/>
          <w:szCs w:val="24"/>
        </w:rPr>
        <w:t>年前學者即已清楚說明在科技時代下檢視登錄工作的走向，更何況網路科技、策展思維、博館多元發展、藏家收藏範疇更廣泛</w:t>
      </w:r>
      <w:r w:rsidR="00A275E9">
        <w:rPr>
          <w:rFonts w:ascii="Times New Roman" w:hAnsi="Times New Roman" w:cs="Times New Roman" w:hint="eastAsia"/>
          <w:szCs w:val="24"/>
        </w:rPr>
        <w:t>更具深度</w:t>
      </w:r>
      <w:r>
        <w:rPr>
          <w:rFonts w:ascii="Times New Roman" w:hAnsi="Times New Roman" w:cs="Times New Roman" w:hint="eastAsia"/>
          <w:szCs w:val="24"/>
        </w:rPr>
        <w:t>的今天</w:t>
      </w:r>
      <w:r w:rsidR="00F353A3">
        <w:rPr>
          <w:rFonts w:ascii="Calibri" w:hAnsi="Calibri" w:cs="Calibri"/>
          <w:szCs w:val="24"/>
        </w:rPr>
        <w:t>?</w:t>
      </w:r>
      <w:r w:rsidR="00893309">
        <w:rPr>
          <w:rFonts w:ascii="Times New Roman" w:hAnsi="Times New Roman" w:cs="Times New Roman" w:hint="eastAsia"/>
          <w:szCs w:val="24"/>
        </w:rPr>
        <w:t>因此，檢視登錄人員不可輕視自己的</w:t>
      </w:r>
      <w:r>
        <w:rPr>
          <w:rFonts w:ascii="Times New Roman" w:hAnsi="Times New Roman" w:cs="Times New Roman" w:hint="eastAsia"/>
          <w:szCs w:val="24"/>
        </w:rPr>
        <w:t>工作內容，更不可以將自己侷限在有限的能力發展框架中，必須期待朝一個深度的資訊記錄者、文化踏查者、知識</w:t>
      </w:r>
      <w:r w:rsidR="009900BF">
        <w:rPr>
          <w:rFonts w:ascii="Times New Roman" w:hAnsi="Times New Roman" w:cs="Times New Roman" w:hint="eastAsia"/>
          <w:szCs w:val="24"/>
        </w:rPr>
        <w:t>累積者、多元溝通者、平台協調者、藝術文物保存實踐者的方向塑型這個職務的面貌</w:t>
      </w:r>
      <w:r>
        <w:rPr>
          <w:rFonts w:ascii="Times New Roman" w:hAnsi="Times New Roman" w:cs="Times New Roman" w:hint="eastAsia"/>
          <w:szCs w:val="24"/>
        </w:rPr>
        <w:t>。</w:t>
      </w:r>
    </w:p>
    <w:p w14:paraId="51C787D2" w14:textId="77777777" w:rsidR="00801300" w:rsidRPr="005E3A5A" w:rsidRDefault="00801300" w:rsidP="00882A2D">
      <w:pPr>
        <w:spacing w:beforeLines="50" w:before="180"/>
        <w:jc w:val="both"/>
        <w:rPr>
          <w:rFonts w:asciiTheme="minorEastAsia" w:hAnsiTheme="minorEastAsia" w:cs="Times New Roman"/>
          <w:szCs w:val="24"/>
        </w:rPr>
      </w:pPr>
    </w:p>
    <w:p w14:paraId="2069C80D" w14:textId="77777777" w:rsidR="00857C00" w:rsidRPr="00CF0D07" w:rsidRDefault="00857C00" w:rsidP="00882A2D">
      <w:pPr>
        <w:spacing w:beforeLines="50" w:before="180"/>
        <w:jc w:val="center"/>
        <w:rPr>
          <w:rFonts w:asciiTheme="minorEastAsia" w:hAnsiTheme="minorEastAsia" w:cs="Times New Roman"/>
          <w:b/>
          <w:bCs/>
          <w:sz w:val="32"/>
          <w:szCs w:val="32"/>
        </w:rPr>
      </w:pPr>
      <w:r w:rsidRPr="00CF0D07">
        <w:rPr>
          <w:rFonts w:asciiTheme="minorEastAsia" w:hAnsiTheme="minorEastAsia" w:cs="Times New Roman" w:hint="eastAsia"/>
          <w:b/>
          <w:bCs/>
          <w:sz w:val="32"/>
          <w:szCs w:val="32"/>
        </w:rPr>
        <w:t>伍、</w:t>
      </w:r>
      <w:r w:rsidR="0005082D">
        <w:rPr>
          <w:rFonts w:asciiTheme="minorEastAsia" w:hAnsiTheme="minorEastAsia" w:cs="Times New Roman" w:hint="eastAsia"/>
          <w:b/>
          <w:bCs/>
          <w:sz w:val="32"/>
          <w:szCs w:val="32"/>
        </w:rPr>
        <w:t>結論</w:t>
      </w:r>
    </w:p>
    <w:p w14:paraId="152C6488" w14:textId="77777777" w:rsidR="00A275E9" w:rsidRPr="00E7753F" w:rsidRDefault="00C35404" w:rsidP="00882A2D">
      <w:pPr>
        <w:spacing w:beforeLines="50" w:before="180"/>
        <w:jc w:val="both"/>
        <w:rPr>
          <w:rFonts w:asciiTheme="minorEastAsia" w:hAnsiTheme="minorEastAsia" w:cs="Times New Roman"/>
          <w:szCs w:val="24"/>
        </w:rPr>
      </w:pPr>
      <w:r>
        <w:rPr>
          <w:rFonts w:asciiTheme="minorEastAsia" w:hAnsiTheme="minorEastAsia" w:cs="Times New Roman" w:hint="eastAsia"/>
          <w:szCs w:val="24"/>
        </w:rPr>
        <w:t xml:space="preserve">    </w:t>
      </w:r>
      <w:r w:rsidR="005E3A5A">
        <w:rPr>
          <w:rFonts w:asciiTheme="minorEastAsia" w:hAnsiTheme="minorEastAsia" w:cs="Times New Roman" w:hint="eastAsia"/>
          <w:szCs w:val="24"/>
        </w:rPr>
        <w:t>檢視登錄作業的學術理路與哲學、社會科學、藝術</w:t>
      </w:r>
      <w:r w:rsidR="005E3A5A" w:rsidRPr="00E7753F">
        <w:rPr>
          <w:rFonts w:asciiTheme="minorEastAsia" w:hAnsiTheme="minorEastAsia" w:cs="Times New Roman" w:hint="eastAsia"/>
          <w:szCs w:val="24"/>
        </w:rPr>
        <w:t>創作等都不同，在藝術或文化的範疇中，運用了儀器、</w:t>
      </w:r>
      <w:r w:rsidR="00A275E9" w:rsidRPr="00E7753F">
        <w:rPr>
          <w:rFonts w:asciiTheme="minorEastAsia" w:hAnsiTheme="minorEastAsia" w:cs="Times New Roman" w:hint="eastAsia"/>
          <w:szCs w:val="24"/>
        </w:rPr>
        <w:t>科技</w:t>
      </w:r>
      <w:r w:rsidR="005E3A5A" w:rsidRPr="00E7753F">
        <w:rPr>
          <w:rFonts w:asciiTheme="minorEastAsia" w:hAnsiTheme="minorEastAsia" w:cs="Times New Roman" w:hint="eastAsia"/>
          <w:szCs w:val="24"/>
        </w:rPr>
        <w:t>等工具</w:t>
      </w:r>
      <w:r w:rsidR="00A275E9" w:rsidRPr="00E7753F">
        <w:rPr>
          <w:rFonts w:asciiTheme="minorEastAsia" w:hAnsiTheme="minorEastAsia" w:cs="Times New Roman" w:hint="eastAsia"/>
          <w:szCs w:val="24"/>
        </w:rPr>
        <w:t>執行工作</w:t>
      </w:r>
      <w:r w:rsidR="005E3A5A" w:rsidRPr="00E7753F">
        <w:rPr>
          <w:rFonts w:asciiTheme="minorEastAsia" w:hAnsiTheme="minorEastAsia" w:cs="Times New Roman" w:hint="eastAsia"/>
          <w:szCs w:val="24"/>
        </w:rPr>
        <w:t>，</w:t>
      </w:r>
      <w:r w:rsidR="00A275E9" w:rsidRPr="00E7753F">
        <w:rPr>
          <w:rFonts w:asciiTheme="minorEastAsia" w:hAnsiTheme="minorEastAsia" w:cs="Times New Roman" w:hint="eastAsia"/>
          <w:szCs w:val="24"/>
        </w:rPr>
        <w:t>這通常是文化藝術相關研究者較陌生的範疇；另一方面檢視登錄人員時常隱身於展覽、藏品、庫房之後，工作內容並非一般大眾所了解，因此檢視登錄作業的相關介紹與研究並不常見。</w:t>
      </w:r>
    </w:p>
    <w:p w14:paraId="631965A9" w14:textId="770B45F6" w:rsidR="00857C00" w:rsidRPr="005E3A5A" w:rsidRDefault="00A275E9" w:rsidP="00882A2D">
      <w:pPr>
        <w:spacing w:beforeLines="50" w:before="180"/>
        <w:rPr>
          <w:rFonts w:asciiTheme="minorEastAsia" w:hAnsiTheme="minorEastAsia" w:cs="Times New Roman"/>
          <w:szCs w:val="24"/>
        </w:rPr>
      </w:pPr>
      <w:r w:rsidRPr="00E7753F">
        <w:rPr>
          <w:rFonts w:asciiTheme="minorEastAsia" w:hAnsiTheme="minorEastAsia" w:cs="Times New Roman" w:hint="eastAsia"/>
          <w:szCs w:val="24"/>
        </w:rPr>
        <w:t xml:space="preserve">    透過正修</w:t>
      </w:r>
      <w:r w:rsidR="00F353A3" w:rsidRPr="00E7753F">
        <w:rPr>
          <w:rFonts w:ascii="Times New Roman" w:hAnsi="Times New Roman" w:cs="Times New Roman" w:hint="eastAsia"/>
          <w:szCs w:val="24"/>
        </w:rPr>
        <w:t>科技大學文物</w:t>
      </w:r>
      <w:r w:rsidR="007416F1" w:rsidRPr="00E7753F">
        <w:rPr>
          <w:rFonts w:asciiTheme="minorEastAsia" w:hAnsiTheme="minorEastAsia" w:cs="Times New Roman" w:hint="eastAsia"/>
          <w:szCs w:val="24"/>
        </w:rPr>
        <w:t>修護團隊</w:t>
      </w:r>
      <w:r w:rsidRPr="00E7753F">
        <w:rPr>
          <w:rFonts w:asciiTheme="minorEastAsia" w:hAnsiTheme="minorEastAsia" w:cs="Times New Roman" w:hint="eastAsia"/>
          <w:szCs w:val="24"/>
        </w:rPr>
        <w:t>所執行過的專案，本</w:t>
      </w:r>
      <w:r>
        <w:rPr>
          <w:rFonts w:asciiTheme="minorEastAsia" w:hAnsiTheme="minorEastAsia" w:cs="Times New Roman" w:hint="eastAsia"/>
          <w:szCs w:val="24"/>
        </w:rPr>
        <w:t>文試圖以歸納後的要素</w:t>
      </w:r>
      <w:r w:rsidR="007416F1">
        <w:rPr>
          <w:rFonts w:asciiTheme="minorEastAsia" w:hAnsiTheme="minorEastAsia" w:cs="Times New Roman" w:hint="eastAsia"/>
          <w:szCs w:val="24"/>
        </w:rPr>
        <w:t>以及發展出的命題</w:t>
      </w:r>
      <w:r>
        <w:rPr>
          <w:rFonts w:asciiTheme="minorEastAsia" w:hAnsiTheme="minorEastAsia" w:cs="Times New Roman" w:hint="eastAsia"/>
          <w:szCs w:val="24"/>
        </w:rPr>
        <w:t>向讀者說明檢視登錄作業的重要性，以及檢視登錄人員在策展活動中所扮演的角色。更希望未來研究者能夠</w:t>
      </w:r>
      <w:r w:rsidR="00B610AC">
        <w:rPr>
          <w:rFonts w:asciiTheme="minorEastAsia" w:hAnsiTheme="minorEastAsia" w:cs="Times New Roman" w:hint="eastAsia"/>
          <w:szCs w:val="24"/>
        </w:rPr>
        <w:t>以更多元的角度</w:t>
      </w:r>
      <w:r w:rsidR="007416F1">
        <w:rPr>
          <w:rFonts w:asciiTheme="minorEastAsia" w:hAnsiTheme="minorEastAsia" w:cs="Times New Roman" w:hint="eastAsia"/>
          <w:szCs w:val="24"/>
        </w:rPr>
        <w:t>及</w:t>
      </w:r>
      <w:r w:rsidR="00B610AC">
        <w:rPr>
          <w:rFonts w:asciiTheme="minorEastAsia" w:hAnsiTheme="minorEastAsia" w:cs="Times New Roman" w:hint="eastAsia"/>
          <w:szCs w:val="24"/>
        </w:rPr>
        <w:t>研究方法切入，</w:t>
      </w:r>
      <w:r>
        <w:rPr>
          <w:rFonts w:asciiTheme="minorEastAsia" w:hAnsiTheme="minorEastAsia" w:cs="Times New Roman" w:hint="eastAsia"/>
          <w:szCs w:val="24"/>
        </w:rPr>
        <w:t>在檢視登錄領域</w:t>
      </w:r>
      <w:r w:rsidR="00B610AC">
        <w:rPr>
          <w:rFonts w:asciiTheme="minorEastAsia" w:hAnsiTheme="minorEastAsia" w:cs="Times New Roman" w:hint="eastAsia"/>
          <w:szCs w:val="24"/>
        </w:rPr>
        <w:t>的相關研究</w:t>
      </w:r>
      <w:r>
        <w:rPr>
          <w:rFonts w:asciiTheme="minorEastAsia" w:hAnsiTheme="minorEastAsia" w:cs="Times New Roman" w:hint="eastAsia"/>
          <w:szCs w:val="24"/>
        </w:rPr>
        <w:t>，除了</w:t>
      </w:r>
      <w:r w:rsidR="00B610AC">
        <w:rPr>
          <w:rFonts w:asciiTheme="minorEastAsia" w:hAnsiTheme="minorEastAsia" w:cs="Times New Roman" w:hint="eastAsia"/>
          <w:szCs w:val="24"/>
        </w:rPr>
        <w:t>可以進一步深化檢視登錄科技的運用，也能對檢視登錄作業與策展方、博館單位、運輸單位、藏家、保險組織之間的交互關係有更深入的討論。</w:t>
      </w:r>
    </w:p>
    <w:p w14:paraId="605DDD55" w14:textId="77777777" w:rsidR="00857C00" w:rsidRDefault="00857C00" w:rsidP="00882A2D">
      <w:pPr>
        <w:spacing w:beforeLines="50" w:before="180"/>
        <w:rPr>
          <w:rFonts w:asciiTheme="minorEastAsia" w:hAnsiTheme="minorEastAsia" w:cs="Times New Roman"/>
          <w:szCs w:val="24"/>
        </w:rPr>
      </w:pPr>
    </w:p>
    <w:p w14:paraId="0C00F706" w14:textId="77777777" w:rsidR="00857C00" w:rsidRDefault="00857C00" w:rsidP="00882A2D">
      <w:pPr>
        <w:spacing w:beforeLines="50" w:before="180"/>
        <w:rPr>
          <w:rFonts w:asciiTheme="minorEastAsia" w:hAnsiTheme="minorEastAsia" w:cs="Times New Roman"/>
          <w:szCs w:val="24"/>
        </w:rPr>
      </w:pPr>
    </w:p>
    <w:p w14:paraId="1C115F4C" w14:textId="77777777" w:rsidR="00B610AC" w:rsidRDefault="00B610AC" w:rsidP="00882A2D">
      <w:pPr>
        <w:spacing w:beforeLines="50" w:before="180"/>
        <w:rPr>
          <w:rFonts w:asciiTheme="minorEastAsia" w:hAnsiTheme="minorEastAsia" w:cs="Times New Roman"/>
          <w:szCs w:val="24"/>
        </w:rPr>
      </w:pPr>
    </w:p>
    <w:p w14:paraId="6181B056" w14:textId="77777777" w:rsidR="00B610AC" w:rsidRDefault="00B610AC" w:rsidP="00882A2D">
      <w:pPr>
        <w:spacing w:beforeLines="50" w:before="180"/>
        <w:rPr>
          <w:rFonts w:asciiTheme="minorEastAsia" w:hAnsiTheme="minorEastAsia" w:cs="Times New Roman"/>
          <w:szCs w:val="24"/>
        </w:rPr>
      </w:pPr>
    </w:p>
    <w:p w14:paraId="4756C941" w14:textId="14CFFF4C" w:rsidR="00E7753F" w:rsidRDefault="00E7753F" w:rsidP="00882A2D">
      <w:pPr>
        <w:spacing w:beforeLines="50" w:before="180"/>
        <w:rPr>
          <w:rFonts w:asciiTheme="minorEastAsia" w:hAnsiTheme="minorEastAsia" w:cs="Times New Roman"/>
          <w:szCs w:val="24"/>
        </w:rPr>
      </w:pPr>
    </w:p>
    <w:p w14:paraId="0A81C986" w14:textId="301CD506" w:rsidR="00803927" w:rsidRDefault="00803927" w:rsidP="00882A2D">
      <w:pPr>
        <w:spacing w:beforeLines="50" w:before="180"/>
        <w:rPr>
          <w:rFonts w:asciiTheme="minorEastAsia" w:hAnsiTheme="minorEastAsia" w:cs="Times New Roman"/>
          <w:szCs w:val="24"/>
        </w:rPr>
      </w:pPr>
    </w:p>
    <w:p w14:paraId="5D251B9F" w14:textId="73A197CC" w:rsidR="00803927" w:rsidRDefault="00803927" w:rsidP="00882A2D">
      <w:pPr>
        <w:spacing w:beforeLines="50" w:before="180"/>
        <w:rPr>
          <w:rFonts w:asciiTheme="minorEastAsia" w:hAnsiTheme="minorEastAsia" w:cs="Times New Roman"/>
          <w:szCs w:val="24"/>
        </w:rPr>
      </w:pPr>
    </w:p>
    <w:p w14:paraId="194962AD" w14:textId="77777777" w:rsidR="00803927" w:rsidRDefault="00803927" w:rsidP="00882A2D">
      <w:pPr>
        <w:spacing w:beforeLines="50" w:before="180"/>
        <w:rPr>
          <w:rFonts w:asciiTheme="minorEastAsia" w:hAnsiTheme="minorEastAsia" w:cs="Times New Roman"/>
          <w:szCs w:val="24"/>
        </w:rPr>
      </w:pPr>
    </w:p>
    <w:p w14:paraId="67739FAC" w14:textId="77777777" w:rsidR="00E7753F" w:rsidRDefault="00E7753F" w:rsidP="00882A2D">
      <w:pPr>
        <w:spacing w:beforeLines="50" w:before="180"/>
        <w:rPr>
          <w:rFonts w:asciiTheme="minorEastAsia" w:hAnsiTheme="minorEastAsia" w:cs="Times New Roman"/>
          <w:szCs w:val="24"/>
        </w:rPr>
      </w:pPr>
    </w:p>
    <w:p w14:paraId="69E1D029" w14:textId="77777777" w:rsidR="0018209F" w:rsidRPr="0018209F" w:rsidRDefault="0018209F" w:rsidP="0018209F">
      <w:pPr>
        <w:pStyle w:val="1"/>
        <w:shd w:val="clear" w:color="auto" w:fill="FFFFFF"/>
        <w:spacing w:before="0" w:beforeAutospacing="0" w:after="0" w:afterAutospacing="0"/>
        <w:jc w:val="center"/>
        <w:rPr>
          <w:rStyle w:val="a4"/>
          <w:rFonts w:asciiTheme="minorEastAsia" w:eastAsiaTheme="minorEastAsia" w:hAnsiTheme="minorEastAsia" w:cs="Arial"/>
          <w:b/>
          <w:bCs/>
          <w:color w:val="000000" w:themeColor="text1"/>
          <w:sz w:val="32"/>
          <w:szCs w:val="32"/>
          <w:shd w:val="clear" w:color="auto" w:fill="FFFFFF"/>
        </w:rPr>
      </w:pPr>
      <w:r w:rsidRPr="0018209F">
        <w:rPr>
          <w:rStyle w:val="a4"/>
          <w:rFonts w:asciiTheme="minorEastAsia" w:eastAsiaTheme="minorEastAsia" w:hAnsiTheme="minorEastAsia" w:cs="Arial" w:hint="eastAsia"/>
          <w:b/>
          <w:bCs/>
          <w:color w:val="000000" w:themeColor="text1"/>
          <w:sz w:val="32"/>
          <w:szCs w:val="32"/>
          <w:shd w:val="clear" w:color="auto" w:fill="FFFFFF"/>
        </w:rPr>
        <w:lastRenderedPageBreak/>
        <w:t>參考文獻</w:t>
      </w:r>
    </w:p>
    <w:p w14:paraId="16FBA883" w14:textId="77777777" w:rsidR="0018209F" w:rsidRPr="00F33FAA" w:rsidRDefault="0018209F" w:rsidP="00882A2D">
      <w:pPr>
        <w:pStyle w:val="1"/>
        <w:shd w:val="clear" w:color="auto" w:fill="FFFFFF"/>
        <w:spacing w:beforeLines="50" w:before="180" w:beforeAutospacing="0" w:after="0" w:afterAutospacing="0"/>
        <w:rPr>
          <w:rStyle w:val="a4"/>
          <w:rFonts w:asciiTheme="minorEastAsia" w:eastAsiaTheme="minorEastAsia" w:hAnsiTheme="minorEastAsia" w:cs="Arial"/>
          <w:color w:val="000000" w:themeColor="text1"/>
          <w:sz w:val="24"/>
          <w:szCs w:val="24"/>
          <w:shd w:val="clear" w:color="auto" w:fill="FFFFFF"/>
        </w:rPr>
      </w:pPr>
      <w:r w:rsidRPr="00F33FAA">
        <w:rPr>
          <w:rStyle w:val="a4"/>
          <w:rFonts w:asciiTheme="minorEastAsia" w:eastAsiaTheme="minorEastAsia" w:hAnsiTheme="minorEastAsia" w:cs="Arial" w:hint="eastAsia"/>
          <w:color w:val="000000" w:themeColor="text1"/>
          <w:sz w:val="24"/>
          <w:szCs w:val="24"/>
          <w:shd w:val="clear" w:color="auto" w:fill="FFFFFF"/>
        </w:rPr>
        <w:t>文化部文化資產局</w:t>
      </w:r>
      <w:r w:rsidRPr="00F33FAA">
        <w:rPr>
          <w:rStyle w:val="a4"/>
          <w:rFonts w:ascii="Times New Roman" w:eastAsiaTheme="minorEastAsia" w:hAnsi="Times New Roman" w:cs="Times New Roman"/>
          <w:color w:val="000000" w:themeColor="text1"/>
          <w:sz w:val="24"/>
          <w:szCs w:val="24"/>
          <w:shd w:val="clear" w:color="auto" w:fill="FFFFFF"/>
        </w:rPr>
        <w:t>(2018)</w:t>
      </w:r>
      <w:r w:rsidRPr="00F33FAA">
        <w:rPr>
          <w:rStyle w:val="a4"/>
          <w:rFonts w:asciiTheme="minorEastAsia" w:eastAsiaTheme="minorEastAsia" w:hAnsiTheme="minorEastAsia" w:cs="Arial" w:hint="eastAsia"/>
          <w:color w:val="000000" w:themeColor="text1"/>
          <w:sz w:val="24"/>
          <w:szCs w:val="24"/>
          <w:shd w:val="clear" w:color="auto" w:fill="FFFFFF"/>
        </w:rPr>
        <w:t>。</w:t>
      </w:r>
      <w:r w:rsidRPr="001A7B2C">
        <w:rPr>
          <w:rStyle w:val="a4"/>
          <w:rFonts w:asciiTheme="minorEastAsia" w:eastAsiaTheme="minorEastAsia" w:hAnsiTheme="minorEastAsia" w:cs="Arial" w:hint="eastAsia"/>
          <w:b/>
          <w:iCs/>
          <w:color w:val="000000" w:themeColor="text1"/>
          <w:sz w:val="24"/>
          <w:szCs w:val="24"/>
          <w:shd w:val="clear" w:color="auto" w:fill="FFFFFF"/>
        </w:rPr>
        <w:t>古物管理維護作業手冊</w:t>
      </w:r>
      <w:r w:rsidRPr="00F33FAA">
        <w:rPr>
          <w:rStyle w:val="a4"/>
          <w:rFonts w:asciiTheme="minorEastAsia" w:eastAsiaTheme="minorEastAsia" w:hAnsiTheme="minorEastAsia" w:cs="Arial" w:hint="eastAsia"/>
          <w:color w:val="000000" w:themeColor="text1"/>
          <w:sz w:val="24"/>
          <w:szCs w:val="24"/>
          <w:shd w:val="clear" w:color="auto" w:fill="FFFFFF"/>
        </w:rPr>
        <w:t>。台中:文化部文資局。</w:t>
      </w:r>
    </w:p>
    <w:p w14:paraId="4F7C677B" w14:textId="77777777" w:rsidR="0018209F" w:rsidRDefault="0018209F" w:rsidP="00882A2D">
      <w:pPr>
        <w:pStyle w:val="1"/>
        <w:shd w:val="clear" w:color="auto" w:fill="FFFFFF"/>
        <w:spacing w:beforeLines="50" w:before="180" w:beforeAutospacing="0" w:after="0" w:afterAutospacing="0"/>
        <w:rPr>
          <w:rStyle w:val="a4"/>
          <w:rFonts w:asciiTheme="minorEastAsia" w:eastAsiaTheme="minorEastAsia" w:hAnsiTheme="minorEastAsia" w:cs="Arial"/>
          <w:color w:val="000000" w:themeColor="text1"/>
          <w:sz w:val="24"/>
          <w:szCs w:val="24"/>
          <w:shd w:val="clear" w:color="auto" w:fill="FFFFFF"/>
        </w:rPr>
      </w:pPr>
      <w:r w:rsidRPr="00F33FAA">
        <w:rPr>
          <w:rStyle w:val="a4"/>
          <w:rFonts w:asciiTheme="minorEastAsia" w:eastAsiaTheme="minorEastAsia" w:hAnsiTheme="minorEastAsia" w:cs="Arial" w:hint="eastAsia"/>
          <w:color w:val="000000" w:themeColor="text1"/>
          <w:sz w:val="24"/>
          <w:szCs w:val="24"/>
          <w:shd w:val="clear" w:color="auto" w:fill="FFFFFF"/>
        </w:rPr>
        <w:t>文化部文化資產局</w:t>
      </w:r>
      <w:r w:rsidRPr="00F33FAA">
        <w:rPr>
          <w:rStyle w:val="a4"/>
          <w:rFonts w:ascii="Times New Roman" w:eastAsiaTheme="minorEastAsia" w:hAnsi="Times New Roman" w:cs="Times New Roman"/>
          <w:color w:val="000000" w:themeColor="text1"/>
          <w:sz w:val="24"/>
          <w:szCs w:val="24"/>
          <w:shd w:val="clear" w:color="auto" w:fill="FFFFFF"/>
        </w:rPr>
        <w:t>(2018)</w:t>
      </w:r>
      <w:r w:rsidRPr="00F33FAA">
        <w:rPr>
          <w:rStyle w:val="a4"/>
          <w:rFonts w:asciiTheme="minorEastAsia" w:eastAsiaTheme="minorEastAsia" w:hAnsiTheme="minorEastAsia" w:cs="Arial" w:hint="eastAsia"/>
          <w:color w:val="000000" w:themeColor="text1"/>
          <w:sz w:val="24"/>
          <w:szCs w:val="24"/>
          <w:shd w:val="clear" w:color="auto" w:fill="FFFFFF"/>
        </w:rPr>
        <w:t>。</w:t>
      </w:r>
      <w:r w:rsidRPr="001A7B2C">
        <w:rPr>
          <w:rStyle w:val="a4"/>
          <w:rFonts w:asciiTheme="minorEastAsia" w:eastAsiaTheme="minorEastAsia" w:hAnsiTheme="minorEastAsia" w:cs="Arial" w:hint="eastAsia"/>
          <w:b/>
          <w:iCs/>
          <w:color w:val="000000" w:themeColor="text1"/>
          <w:sz w:val="24"/>
          <w:szCs w:val="24"/>
          <w:shd w:val="clear" w:color="auto" w:fill="FFFFFF"/>
        </w:rPr>
        <w:t>文物普查動手做</w:t>
      </w:r>
      <w:r w:rsidRPr="00F33FAA">
        <w:rPr>
          <w:rStyle w:val="a4"/>
          <w:rFonts w:asciiTheme="minorEastAsia" w:eastAsiaTheme="minorEastAsia" w:hAnsiTheme="minorEastAsia" w:cs="Arial" w:hint="eastAsia"/>
          <w:color w:val="000000" w:themeColor="text1"/>
          <w:sz w:val="24"/>
          <w:szCs w:val="24"/>
          <w:shd w:val="clear" w:color="auto" w:fill="FFFFFF"/>
        </w:rPr>
        <w:t>。台中:文化部文資局。</w:t>
      </w:r>
    </w:p>
    <w:p w14:paraId="729AB4DE" w14:textId="77777777" w:rsidR="00835022" w:rsidRPr="00F33FAA" w:rsidRDefault="00835022" w:rsidP="00882A2D">
      <w:pPr>
        <w:pStyle w:val="1"/>
        <w:shd w:val="clear" w:color="auto" w:fill="FFFFFF"/>
        <w:spacing w:beforeLines="50" w:before="180" w:beforeAutospacing="0" w:after="0" w:afterAutospacing="0"/>
        <w:rPr>
          <w:rStyle w:val="a4"/>
          <w:rFonts w:asciiTheme="minorEastAsia" w:eastAsiaTheme="minorEastAsia" w:hAnsiTheme="minorEastAsia" w:cs="Arial"/>
          <w:color w:val="000000" w:themeColor="text1"/>
          <w:sz w:val="24"/>
          <w:szCs w:val="24"/>
          <w:shd w:val="clear" w:color="auto" w:fill="FFFFFF"/>
        </w:rPr>
      </w:pPr>
      <w:r>
        <w:rPr>
          <w:rStyle w:val="a4"/>
          <w:rFonts w:asciiTheme="minorEastAsia" w:eastAsiaTheme="minorEastAsia" w:hAnsiTheme="minorEastAsia" w:cs="Arial" w:hint="eastAsia"/>
          <w:color w:val="000000" w:themeColor="text1"/>
          <w:sz w:val="24"/>
          <w:szCs w:val="24"/>
          <w:shd w:val="clear" w:color="auto" w:fill="FFFFFF"/>
        </w:rPr>
        <w:t>水野學</w:t>
      </w:r>
      <w:r w:rsidRPr="00835022">
        <w:rPr>
          <w:rStyle w:val="a4"/>
          <w:rFonts w:ascii="Times New Roman" w:eastAsiaTheme="minorEastAsia" w:hAnsi="Times New Roman" w:cs="Times New Roman"/>
          <w:color w:val="000000" w:themeColor="text1"/>
          <w:sz w:val="24"/>
          <w:szCs w:val="24"/>
          <w:shd w:val="clear" w:color="auto" w:fill="FFFFFF"/>
        </w:rPr>
        <w:t>(2016)</w:t>
      </w:r>
      <w:r>
        <w:rPr>
          <w:rStyle w:val="a4"/>
          <w:rFonts w:asciiTheme="minorEastAsia" w:eastAsiaTheme="minorEastAsia" w:hAnsiTheme="minorEastAsia" w:cs="Arial" w:hint="eastAsia"/>
          <w:color w:val="000000" w:themeColor="text1"/>
          <w:sz w:val="24"/>
          <w:szCs w:val="24"/>
          <w:shd w:val="clear" w:color="auto" w:fill="FFFFFF"/>
        </w:rPr>
        <w:t>。</w:t>
      </w:r>
      <w:r w:rsidRPr="001A7B2C">
        <w:rPr>
          <w:rStyle w:val="a4"/>
          <w:rFonts w:asciiTheme="minorEastAsia" w:eastAsiaTheme="minorEastAsia" w:hAnsiTheme="minorEastAsia" w:cs="Arial" w:hint="eastAsia"/>
          <w:b/>
          <w:iCs/>
          <w:color w:val="000000" w:themeColor="text1"/>
          <w:sz w:val="24"/>
          <w:szCs w:val="24"/>
          <w:shd w:val="clear" w:color="auto" w:fill="FFFFFF"/>
        </w:rPr>
        <w:t>品味，從知識開始</w:t>
      </w:r>
      <w:r>
        <w:rPr>
          <w:rStyle w:val="a4"/>
          <w:rFonts w:asciiTheme="minorEastAsia" w:eastAsiaTheme="minorEastAsia" w:hAnsiTheme="minorEastAsia" w:cs="Arial" w:hint="eastAsia"/>
          <w:color w:val="000000" w:themeColor="text1"/>
          <w:sz w:val="24"/>
          <w:szCs w:val="24"/>
          <w:shd w:val="clear" w:color="auto" w:fill="FFFFFF"/>
        </w:rPr>
        <w:t>。台北:時報文化。</w:t>
      </w:r>
    </w:p>
    <w:p w14:paraId="3419AB06" w14:textId="77777777" w:rsidR="0018209F" w:rsidRPr="00F33FAA" w:rsidRDefault="0018209F" w:rsidP="00882A2D">
      <w:pPr>
        <w:pStyle w:val="1"/>
        <w:shd w:val="clear" w:color="auto" w:fill="FFFFFF"/>
        <w:spacing w:beforeLines="50" w:before="180" w:beforeAutospacing="0" w:after="0" w:afterAutospacing="0"/>
        <w:rPr>
          <w:rFonts w:asciiTheme="minorEastAsia" w:eastAsiaTheme="minorEastAsia" w:hAnsiTheme="minorEastAsia" w:cs="Arial"/>
          <w:b w:val="0"/>
          <w:bCs w:val="0"/>
          <w:color w:val="000000" w:themeColor="text1"/>
          <w:sz w:val="24"/>
          <w:szCs w:val="24"/>
        </w:rPr>
      </w:pPr>
      <w:r w:rsidRPr="00F33FAA">
        <w:rPr>
          <w:rStyle w:val="a4"/>
          <w:rFonts w:asciiTheme="minorEastAsia" w:eastAsiaTheme="minorEastAsia" w:hAnsiTheme="minorEastAsia" w:cs="Arial"/>
          <w:color w:val="000000" w:themeColor="text1"/>
          <w:sz w:val="24"/>
          <w:szCs w:val="24"/>
          <w:shd w:val="clear" w:color="auto" w:fill="FFFFFF"/>
        </w:rPr>
        <w:t>呂佩怡</w:t>
      </w:r>
      <w:r w:rsidRPr="00F33FAA">
        <w:rPr>
          <w:rStyle w:val="a4"/>
          <w:rFonts w:ascii="Times New Roman" w:eastAsiaTheme="minorEastAsia" w:hAnsi="Times New Roman" w:cs="Times New Roman"/>
          <w:color w:val="000000" w:themeColor="text1"/>
          <w:sz w:val="24"/>
          <w:szCs w:val="24"/>
          <w:shd w:val="clear" w:color="auto" w:fill="FFFFFF"/>
        </w:rPr>
        <w:t>(2015)</w:t>
      </w:r>
      <w:r w:rsidRPr="00F33FAA">
        <w:rPr>
          <w:rStyle w:val="a4"/>
          <w:rFonts w:asciiTheme="minorEastAsia" w:eastAsiaTheme="minorEastAsia" w:hAnsiTheme="minorEastAsia" w:cs="Arial" w:hint="eastAsia"/>
          <w:color w:val="000000" w:themeColor="text1"/>
          <w:sz w:val="24"/>
          <w:szCs w:val="24"/>
          <w:shd w:val="clear" w:color="auto" w:fill="FFFFFF"/>
        </w:rPr>
        <w:t>。</w:t>
      </w:r>
      <w:r w:rsidRPr="001A7B2C">
        <w:rPr>
          <w:rFonts w:asciiTheme="minorEastAsia" w:eastAsiaTheme="minorEastAsia" w:hAnsiTheme="minorEastAsia" w:cs="Arial"/>
          <w:bCs w:val="0"/>
          <w:iCs/>
          <w:color w:val="000000" w:themeColor="text1"/>
          <w:sz w:val="24"/>
          <w:szCs w:val="24"/>
        </w:rPr>
        <w:t>台灣當代藝術策展二十年</w:t>
      </w:r>
      <w:r w:rsidRPr="00F33FAA">
        <w:rPr>
          <w:rFonts w:asciiTheme="minorEastAsia" w:eastAsiaTheme="minorEastAsia" w:hAnsiTheme="minorEastAsia" w:cs="Arial" w:hint="eastAsia"/>
          <w:b w:val="0"/>
          <w:bCs w:val="0"/>
          <w:color w:val="000000" w:themeColor="text1"/>
          <w:sz w:val="24"/>
          <w:szCs w:val="24"/>
        </w:rPr>
        <w:t>。台北:典藏藝術家庭。</w:t>
      </w:r>
    </w:p>
    <w:p w14:paraId="57C2E11E" w14:textId="77777777" w:rsidR="0018209F" w:rsidRDefault="0018209F" w:rsidP="00882A2D">
      <w:pPr>
        <w:pStyle w:val="1"/>
        <w:shd w:val="clear" w:color="auto" w:fill="FFFFFF"/>
        <w:spacing w:beforeLines="50" w:before="180" w:beforeAutospacing="0" w:after="0" w:afterAutospacing="0"/>
        <w:rPr>
          <w:rFonts w:ascii="Times New Roman" w:eastAsiaTheme="minorEastAsia" w:hAnsi="Times New Roman" w:cs="Times New Roman"/>
          <w:b w:val="0"/>
          <w:bCs w:val="0"/>
          <w:color w:val="000000" w:themeColor="text1"/>
          <w:sz w:val="24"/>
          <w:szCs w:val="24"/>
        </w:rPr>
      </w:pPr>
      <w:r w:rsidRPr="00F33FAA">
        <w:rPr>
          <w:rFonts w:asciiTheme="minorEastAsia" w:eastAsiaTheme="minorEastAsia" w:hAnsiTheme="minorEastAsia" w:cs="Arial" w:hint="eastAsia"/>
          <w:b w:val="0"/>
          <w:bCs w:val="0"/>
          <w:color w:val="000000" w:themeColor="text1"/>
          <w:sz w:val="24"/>
          <w:szCs w:val="24"/>
        </w:rPr>
        <w:t>李如菁</w:t>
      </w:r>
      <w:r w:rsidRPr="00F33FAA">
        <w:rPr>
          <w:rFonts w:ascii="Times New Roman" w:eastAsiaTheme="minorEastAsia" w:hAnsi="Times New Roman" w:cs="Times New Roman"/>
          <w:b w:val="0"/>
          <w:bCs w:val="0"/>
          <w:color w:val="000000" w:themeColor="text1"/>
          <w:sz w:val="24"/>
          <w:szCs w:val="24"/>
        </w:rPr>
        <w:t>(2016)</w:t>
      </w:r>
      <w:r w:rsidRPr="00F33FAA">
        <w:rPr>
          <w:rFonts w:ascii="Times New Roman" w:eastAsiaTheme="minorEastAsia" w:hAnsi="Times New Roman" w:cs="Times New Roman" w:hint="eastAsia"/>
          <w:b w:val="0"/>
          <w:bCs w:val="0"/>
          <w:color w:val="000000" w:themeColor="text1"/>
          <w:sz w:val="24"/>
          <w:szCs w:val="24"/>
        </w:rPr>
        <w:t>。</w:t>
      </w:r>
      <w:r w:rsidRPr="001A7B2C">
        <w:rPr>
          <w:rFonts w:ascii="Times New Roman" w:eastAsiaTheme="minorEastAsia" w:hAnsi="Times New Roman" w:cs="Times New Roman" w:hint="eastAsia"/>
          <w:bCs w:val="0"/>
          <w:iCs/>
          <w:color w:val="000000" w:themeColor="text1"/>
          <w:sz w:val="24"/>
          <w:szCs w:val="24"/>
        </w:rPr>
        <w:t>策展的</w:t>
      </w:r>
      <w:r w:rsidRPr="001A7B2C">
        <w:rPr>
          <w:rFonts w:ascii="Times New Roman" w:eastAsiaTheme="minorEastAsia" w:hAnsi="Times New Roman" w:cs="Times New Roman" w:hint="eastAsia"/>
          <w:bCs w:val="0"/>
          <w:iCs/>
          <w:color w:val="000000" w:themeColor="text1"/>
          <w:sz w:val="24"/>
          <w:szCs w:val="24"/>
        </w:rPr>
        <w:t>50</w:t>
      </w:r>
      <w:r w:rsidRPr="001A7B2C">
        <w:rPr>
          <w:rFonts w:ascii="Times New Roman" w:eastAsiaTheme="minorEastAsia" w:hAnsi="Times New Roman" w:cs="Times New Roman" w:hint="eastAsia"/>
          <w:bCs w:val="0"/>
          <w:iCs/>
          <w:color w:val="000000" w:themeColor="text1"/>
          <w:sz w:val="24"/>
          <w:szCs w:val="24"/>
        </w:rPr>
        <w:t>個關鍵</w:t>
      </w:r>
      <w:r w:rsidRPr="00F33FAA">
        <w:rPr>
          <w:rFonts w:ascii="Times New Roman" w:eastAsiaTheme="minorEastAsia" w:hAnsi="Times New Roman" w:cs="Times New Roman" w:hint="eastAsia"/>
          <w:b w:val="0"/>
          <w:bCs w:val="0"/>
          <w:color w:val="000000" w:themeColor="text1"/>
          <w:sz w:val="24"/>
          <w:szCs w:val="24"/>
        </w:rPr>
        <w:t>。台北</w:t>
      </w:r>
      <w:r w:rsidRPr="00F33FAA">
        <w:rPr>
          <w:rFonts w:ascii="Times New Roman" w:eastAsiaTheme="minorEastAsia" w:hAnsi="Times New Roman" w:cs="Times New Roman" w:hint="eastAsia"/>
          <w:b w:val="0"/>
          <w:bCs w:val="0"/>
          <w:color w:val="000000" w:themeColor="text1"/>
          <w:sz w:val="24"/>
          <w:szCs w:val="24"/>
        </w:rPr>
        <w:t>:</w:t>
      </w:r>
      <w:r w:rsidRPr="00F33FAA">
        <w:rPr>
          <w:rFonts w:ascii="Times New Roman" w:eastAsiaTheme="minorEastAsia" w:hAnsi="Times New Roman" w:cs="Times New Roman" w:hint="eastAsia"/>
          <w:b w:val="0"/>
          <w:bCs w:val="0"/>
          <w:color w:val="000000" w:themeColor="text1"/>
          <w:sz w:val="24"/>
          <w:szCs w:val="24"/>
        </w:rPr>
        <w:t>釀出版。</w:t>
      </w:r>
    </w:p>
    <w:p w14:paraId="6A4310DD" w14:textId="77777777" w:rsidR="00621F29" w:rsidRPr="00F33FAA" w:rsidRDefault="00621F29" w:rsidP="00882A2D">
      <w:pPr>
        <w:pStyle w:val="1"/>
        <w:shd w:val="clear" w:color="auto" w:fill="FFFFFF"/>
        <w:spacing w:beforeLines="50" w:before="180" w:beforeAutospacing="0" w:after="0" w:afterAutospacing="0"/>
        <w:rPr>
          <w:rFonts w:asciiTheme="minorEastAsia" w:eastAsiaTheme="minorEastAsia" w:hAnsiTheme="minorEastAsia" w:cs="Arial"/>
          <w:b w:val="0"/>
          <w:bCs w:val="0"/>
          <w:color w:val="000000" w:themeColor="text1"/>
          <w:sz w:val="24"/>
          <w:szCs w:val="24"/>
        </w:rPr>
      </w:pPr>
      <w:r>
        <w:rPr>
          <w:rFonts w:ascii="Times New Roman" w:eastAsiaTheme="minorEastAsia" w:hAnsi="Times New Roman" w:cs="Times New Roman" w:hint="eastAsia"/>
          <w:b w:val="0"/>
          <w:bCs w:val="0"/>
          <w:color w:val="000000" w:themeColor="text1"/>
          <w:sz w:val="24"/>
          <w:szCs w:val="24"/>
        </w:rPr>
        <w:t>屈慧麗</w:t>
      </w:r>
      <w:r>
        <w:rPr>
          <w:rFonts w:ascii="Times New Roman" w:eastAsiaTheme="minorEastAsia" w:hAnsi="Times New Roman" w:cs="Times New Roman" w:hint="eastAsia"/>
          <w:b w:val="0"/>
          <w:bCs w:val="0"/>
          <w:color w:val="000000" w:themeColor="text1"/>
          <w:sz w:val="24"/>
          <w:szCs w:val="24"/>
        </w:rPr>
        <w:t>(1990)</w:t>
      </w:r>
      <w:r>
        <w:rPr>
          <w:rFonts w:ascii="Times New Roman" w:eastAsiaTheme="minorEastAsia" w:hAnsi="Times New Roman" w:cs="Times New Roman" w:hint="eastAsia"/>
          <w:b w:val="0"/>
          <w:bCs w:val="0"/>
          <w:color w:val="000000" w:themeColor="text1"/>
          <w:sz w:val="24"/>
          <w:szCs w:val="24"/>
        </w:rPr>
        <w:t>。登錄員的倫理準則。</w:t>
      </w:r>
      <w:r w:rsidRPr="001A7B2C">
        <w:rPr>
          <w:rFonts w:ascii="Times New Roman" w:eastAsiaTheme="minorEastAsia" w:hAnsi="Times New Roman" w:cs="Times New Roman" w:hint="eastAsia"/>
          <w:bCs w:val="0"/>
          <w:iCs/>
          <w:color w:val="000000" w:themeColor="text1"/>
          <w:sz w:val="24"/>
          <w:szCs w:val="24"/>
        </w:rPr>
        <w:t>博物館學季刊</w:t>
      </w:r>
      <w:r w:rsidRPr="001A7B2C">
        <w:rPr>
          <w:rFonts w:ascii="Times New Roman" w:eastAsiaTheme="minorEastAsia" w:hAnsi="Times New Roman" w:cs="Times New Roman" w:hint="eastAsia"/>
          <w:bCs w:val="0"/>
          <w:color w:val="000000" w:themeColor="text1"/>
          <w:sz w:val="24"/>
          <w:szCs w:val="24"/>
        </w:rPr>
        <w:t>，</w:t>
      </w:r>
      <w:r w:rsidRPr="001A7B2C">
        <w:rPr>
          <w:rFonts w:ascii="Times New Roman" w:eastAsiaTheme="minorEastAsia" w:hAnsi="Times New Roman" w:cs="Times New Roman" w:hint="eastAsia"/>
          <w:bCs w:val="0"/>
          <w:color w:val="000000" w:themeColor="text1"/>
          <w:sz w:val="24"/>
          <w:szCs w:val="24"/>
        </w:rPr>
        <w:t>4</w:t>
      </w:r>
      <w:r>
        <w:rPr>
          <w:rFonts w:ascii="Times New Roman" w:eastAsiaTheme="minorEastAsia" w:hAnsi="Times New Roman" w:cs="Times New Roman" w:hint="eastAsia"/>
          <w:b w:val="0"/>
          <w:bCs w:val="0"/>
          <w:color w:val="000000" w:themeColor="text1"/>
          <w:sz w:val="24"/>
          <w:szCs w:val="24"/>
        </w:rPr>
        <w:t>(4)</w:t>
      </w:r>
      <w:r>
        <w:rPr>
          <w:rFonts w:ascii="Times New Roman" w:eastAsiaTheme="minorEastAsia" w:hAnsi="Times New Roman" w:cs="Times New Roman" w:hint="eastAsia"/>
          <w:b w:val="0"/>
          <w:bCs w:val="0"/>
          <w:color w:val="000000" w:themeColor="text1"/>
          <w:sz w:val="24"/>
          <w:szCs w:val="24"/>
        </w:rPr>
        <w:t>，</w:t>
      </w:r>
      <w:r>
        <w:rPr>
          <w:rFonts w:ascii="Times New Roman" w:eastAsiaTheme="minorEastAsia" w:hAnsi="Times New Roman" w:cs="Times New Roman" w:hint="eastAsia"/>
          <w:b w:val="0"/>
          <w:bCs w:val="0"/>
          <w:color w:val="000000" w:themeColor="text1"/>
          <w:sz w:val="24"/>
          <w:szCs w:val="24"/>
        </w:rPr>
        <w:t>25-30</w:t>
      </w:r>
      <w:r>
        <w:rPr>
          <w:rFonts w:ascii="Times New Roman" w:eastAsiaTheme="minorEastAsia" w:hAnsi="Times New Roman" w:cs="Times New Roman" w:hint="eastAsia"/>
          <w:b w:val="0"/>
          <w:bCs w:val="0"/>
          <w:color w:val="000000" w:themeColor="text1"/>
          <w:sz w:val="24"/>
          <w:szCs w:val="24"/>
        </w:rPr>
        <w:t>。</w:t>
      </w:r>
    </w:p>
    <w:p w14:paraId="29EAEDBD" w14:textId="77777777" w:rsidR="0018209F" w:rsidRPr="00F33FAA" w:rsidRDefault="0018209F" w:rsidP="00882A2D">
      <w:pPr>
        <w:pStyle w:val="1"/>
        <w:shd w:val="clear" w:color="auto" w:fill="FFFFFF"/>
        <w:spacing w:beforeLines="50" w:before="180" w:beforeAutospacing="0" w:after="0" w:afterAutospacing="0"/>
        <w:rPr>
          <w:rFonts w:asciiTheme="minorEastAsia" w:eastAsiaTheme="minorEastAsia" w:hAnsiTheme="minorEastAsia" w:cs="Arial"/>
          <w:b w:val="0"/>
          <w:bCs w:val="0"/>
          <w:color w:val="000000" w:themeColor="text1"/>
          <w:sz w:val="24"/>
          <w:szCs w:val="24"/>
        </w:rPr>
      </w:pPr>
      <w:r w:rsidRPr="00F33FAA">
        <w:rPr>
          <w:rFonts w:asciiTheme="minorEastAsia" w:eastAsiaTheme="minorEastAsia" w:hAnsiTheme="minorEastAsia" w:cs="Arial" w:hint="eastAsia"/>
          <w:b w:val="0"/>
          <w:bCs w:val="0"/>
          <w:color w:val="000000" w:themeColor="text1"/>
          <w:sz w:val="24"/>
          <w:szCs w:val="24"/>
        </w:rPr>
        <w:t>陳惠美</w:t>
      </w:r>
      <w:r w:rsidRPr="00F33FAA">
        <w:rPr>
          <w:rFonts w:ascii="Times New Roman" w:eastAsiaTheme="minorEastAsia" w:hAnsi="Times New Roman" w:cs="Times New Roman"/>
          <w:b w:val="0"/>
          <w:bCs w:val="0"/>
          <w:color w:val="000000" w:themeColor="text1"/>
          <w:sz w:val="24"/>
          <w:szCs w:val="24"/>
        </w:rPr>
        <w:t>(1991)</w:t>
      </w:r>
      <w:r w:rsidRPr="00F33FAA">
        <w:rPr>
          <w:rFonts w:ascii="Times New Roman" w:eastAsiaTheme="minorEastAsia" w:hAnsi="Times New Roman" w:cs="Times New Roman" w:hint="eastAsia"/>
          <w:b w:val="0"/>
          <w:bCs w:val="0"/>
          <w:color w:val="000000" w:themeColor="text1"/>
          <w:sz w:val="24"/>
          <w:szCs w:val="24"/>
        </w:rPr>
        <w:t>。博物館登錄的未來。</w:t>
      </w:r>
      <w:r w:rsidRPr="001A7B2C">
        <w:rPr>
          <w:rFonts w:ascii="Times New Roman" w:eastAsiaTheme="minorEastAsia" w:hAnsi="Times New Roman" w:cs="Times New Roman" w:hint="eastAsia"/>
          <w:bCs w:val="0"/>
          <w:iCs/>
          <w:color w:val="000000" w:themeColor="text1"/>
          <w:sz w:val="24"/>
          <w:szCs w:val="24"/>
        </w:rPr>
        <w:t>博物館學季刊</w:t>
      </w:r>
      <w:r w:rsidRPr="001A7B2C">
        <w:rPr>
          <w:rFonts w:ascii="Times New Roman" w:eastAsiaTheme="minorEastAsia" w:hAnsi="Times New Roman" w:cs="Times New Roman" w:hint="eastAsia"/>
          <w:bCs w:val="0"/>
          <w:color w:val="000000" w:themeColor="text1"/>
          <w:sz w:val="24"/>
          <w:szCs w:val="24"/>
        </w:rPr>
        <w:t>，</w:t>
      </w:r>
      <w:r w:rsidRPr="001A7B2C">
        <w:rPr>
          <w:rFonts w:ascii="Times New Roman" w:eastAsiaTheme="minorEastAsia" w:hAnsi="Times New Roman" w:cs="Times New Roman" w:hint="eastAsia"/>
          <w:bCs w:val="0"/>
          <w:color w:val="000000" w:themeColor="text1"/>
          <w:sz w:val="24"/>
          <w:szCs w:val="24"/>
        </w:rPr>
        <w:t>5</w:t>
      </w:r>
      <w:r w:rsidRPr="00F33FAA">
        <w:rPr>
          <w:rFonts w:ascii="Times New Roman" w:eastAsiaTheme="minorEastAsia" w:hAnsi="Times New Roman" w:cs="Times New Roman" w:hint="eastAsia"/>
          <w:b w:val="0"/>
          <w:bCs w:val="0"/>
          <w:color w:val="000000" w:themeColor="text1"/>
          <w:sz w:val="24"/>
          <w:szCs w:val="24"/>
        </w:rPr>
        <w:t>(2)</w:t>
      </w:r>
      <w:r w:rsidRPr="00F33FAA">
        <w:rPr>
          <w:rFonts w:ascii="Times New Roman" w:eastAsiaTheme="minorEastAsia" w:hAnsi="Times New Roman" w:cs="Times New Roman" w:hint="eastAsia"/>
          <w:b w:val="0"/>
          <w:bCs w:val="0"/>
          <w:color w:val="000000" w:themeColor="text1"/>
          <w:sz w:val="24"/>
          <w:szCs w:val="24"/>
        </w:rPr>
        <w:t>，</w:t>
      </w:r>
      <w:r w:rsidRPr="00F33FAA">
        <w:rPr>
          <w:rFonts w:ascii="Times New Roman" w:eastAsiaTheme="minorEastAsia" w:hAnsi="Times New Roman" w:cs="Times New Roman" w:hint="eastAsia"/>
          <w:b w:val="0"/>
          <w:bCs w:val="0"/>
          <w:color w:val="000000" w:themeColor="text1"/>
          <w:sz w:val="24"/>
          <w:szCs w:val="24"/>
        </w:rPr>
        <w:t>7-10</w:t>
      </w:r>
      <w:r w:rsidRPr="00F33FAA">
        <w:rPr>
          <w:rFonts w:ascii="Times New Roman" w:eastAsiaTheme="minorEastAsia" w:hAnsi="Times New Roman" w:cs="Times New Roman" w:hint="eastAsia"/>
          <w:b w:val="0"/>
          <w:bCs w:val="0"/>
          <w:color w:val="000000" w:themeColor="text1"/>
          <w:sz w:val="24"/>
          <w:szCs w:val="24"/>
        </w:rPr>
        <w:t>。</w:t>
      </w:r>
    </w:p>
    <w:p w14:paraId="34AF4460" w14:textId="77777777" w:rsidR="0018209F" w:rsidRDefault="0018209F" w:rsidP="00882A2D">
      <w:pPr>
        <w:spacing w:beforeLines="50" w:before="180"/>
        <w:ind w:left="960" w:hangingChars="400" w:hanging="960"/>
        <w:rPr>
          <w:color w:val="000000" w:themeColor="text1"/>
        </w:rPr>
      </w:pPr>
      <w:r w:rsidRPr="00F33FAA">
        <w:rPr>
          <w:rFonts w:hint="eastAsia"/>
          <w:color w:val="000000" w:themeColor="text1"/>
        </w:rPr>
        <w:t>葉貴玉</w:t>
      </w:r>
      <w:r w:rsidRPr="00F33FAA">
        <w:rPr>
          <w:rFonts w:ascii="Times New Roman" w:hAnsi="Times New Roman" w:cs="Times New Roman"/>
          <w:color w:val="000000" w:themeColor="text1"/>
        </w:rPr>
        <w:t>(1991)</w:t>
      </w:r>
      <w:r w:rsidRPr="00F33FAA">
        <w:rPr>
          <w:rFonts w:hint="eastAsia"/>
          <w:color w:val="000000" w:themeColor="text1"/>
        </w:rPr>
        <w:t>。博物館的登錄方法</w:t>
      </w:r>
      <w:r w:rsidRPr="00F33FAA">
        <w:rPr>
          <w:rFonts w:hint="eastAsia"/>
          <w:color w:val="000000" w:themeColor="text1"/>
        </w:rPr>
        <w:t>-</w:t>
      </w:r>
      <w:r w:rsidRPr="00F33FAA">
        <w:rPr>
          <w:rFonts w:hint="eastAsia"/>
          <w:color w:val="000000" w:themeColor="text1"/>
        </w:rPr>
        <w:t>館藏文物之儲存與管理。</w:t>
      </w:r>
      <w:r w:rsidRPr="001A7B2C">
        <w:rPr>
          <w:rFonts w:hint="eastAsia"/>
          <w:b/>
          <w:iCs/>
          <w:color w:val="000000" w:themeColor="text1"/>
        </w:rPr>
        <w:t>博物館學季刊</w:t>
      </w:r>
      <w:r w:rsidRPr="001A7B2C">
        <w:rPr>
          <w:rFonts w:hint="eastAsia"/>
          <w:b/>
          <w:color w:val="000000" w:themeColor="text1"/>
        </w:rPr>
        <w:t>，</w:t>
      </w:r>
      <w:r w:rsidRPr="001A7B2C">
        <w:rPr>
          <w:rFonts w:ascii="Times New Roman" w:hAnsi="Times New Roman" w:cs="Times New Roman"/>
          <w:b/>
          <w:color w:val="000000" w:themeColor="text1"/>
        </w:rPr>
        <w:t>5</w:t>
      </w:r>
      <w:r w:rsidRPr="00F33FAA">
        <w:rPr>
          <w:rFonts w:ascii="Times New Roman" w:hAnsi="Times New Roman" w:cs="Times New Roman"/>
          <w:color w:val="000000" w:themeColor="text1"/>
        </w:rPr>
        <w:t>(2)</w:t>
      </w:r>
      <w:r w:rsidRPr="00F33FAA">
        <w:rPr>
          <w:rFonts w:ascii="Times New Roman" w:hAnsi="Times New Roman" w:cs="Times New Roman"/>
          <w:color w:val="000000" w:themeColor="text1"/>
        </w:rPr>
        <w:t>，</w:t>
      </w:r>
      <w:r w:rsidRPr="00F33FAA">
        <w:rPr>
          <w:rFonts w:ascii="Times New Roman" w:hAnsi="Times New Roman" w:cs="Times New Roman"/>
          <w:color w:val="000000" w:themeColor="text1"/>
        </w:rPr>
        <w:t>23-28</w:t>
      </w:r>
      <w:r w:rsidRPr="00F33FAA">
        <w:rPr>
          <w:rFonts w:hint="eastAsia"/>
          <w:color w:val="000000" w:themeColor="text1"/>
        </w:rPr>
        <w:t>。</w:t>
      </w:r>
    </w:p>
    <w:p w14:paraId="42DEF31D" w14:textId="43F89532" w:rsidR="00893309" w:rsidRPr="00F33FAA" w:rsidRDefault="00893309" w:rsidP="00882A2D">
      <w:pPr>
        <w:spacing w:beforeLines="50" w:before="180"/>
        <w:ind w:left="960" w:hangingChars="400" w:hanging="960"/>
        <w:rPr>
          <w:color w:val="000000" w:themeColor="text1"/>
        </w:rPr>
      </w:pPr>
      <w:r>
        <w:rPr>
          <w:rFonts w:hint="eastAsia"/>
          <w:color w:val="000000" w:themeColor="text1"/>
        </w:rPr>
        <w:t>駱英豐、鍾瑜平</w:t>
      </w:r>
      <w:r w:rsidR="00E33236">
        <w:rPr>
          <w:rFonts w:hint="eastAsia"/>
          <w:color w:val="000000" w:themeColor="text1"/>
        </w:rPr>
        <w:t>。</w:t>
      </w:r>
      <w:r w:rsidRPr="00893309">
        <w:rPr>
          <w:rFonts w:ascii="Times New Roman" w:hAnsi="Times New Roman" w:cs="Times New Roman"/>
          <w:color w:val="000000" w:themeColor="text1"/>
        </w:rPr>
        <w:t>(2000)</w:t>
      </w:r>
      <w:r>
        <w:rPr>
          <w:rFonts w:hint="eastAsia"/>
          <w:color w:val="000000" w:themeColor="text1"/>
        </w:rPr>
        <w:t>。博物館與資訊科技之一</w:t>
      </w:r>
      <w:r>
        <w:rPr>
          <w:rFonts w:hint="eastAsia"/>
          <w:color w:val="000000" w:themeColor="text1"/>
        </w:rPr>
        <w:t>-</w:t>
      </w:r>
      <w:r>
        <w:rPr>
          <w:rFonts w:hint="eastAsia"/>
          <w:color w:val="000000" w:themeColor="text1"/>
        </w:rPr>
        <w:t>從藏品登錄談起。</w:t>
      </w:r>
      <w:r w:rsidRPr="001A7B2C">
        <w:rPr>
          <w:rFonts w:hint="eastAsia"/>
          <w:b/>
          <w:iCs/>
          <w:color w:val="000000" w:themeColor="text1"/>
        </w:rPr>
        <w:t>博物館學季刊</w:t>
      </w:r>
      <w:r w:rsidRPr="001A7B2C">
        <w:rPr>
          <w:rFonts w:hint="eastAsia"/>
          <w:b/>
          <w:color w:val="000000" w:themeColor="text1"/>
        </w:rPr>
        <w:t>，</w:t>
      </w:r>
      <w:r w:rsidRPr="001A7B2C">
        <w:rPr>
          <w:rFonts w:ascii="Times New Roman" w:hAnsi="Times New Roman" w:cs="Times New Roman"/>
          <w:b/>
          <w:color w:val="000000" w:themeColor="text1"/>
        </w:rPr>
        <w:t>14</w:t>
      </w:r>
      <w:r w:rsidRPr="00893309">
        <w:rPr>
          <w:rFonts w:ascii="Times New Roman" w:hAnsi="Times New Roman" w:cs="Times New Roman"/>
          <w:color w:val="000000" w:themeColor="text1"/>
        </w:rPr>
        <w:t>(4)</w:t>
      </w:r>
      <w:r w:rsidRPr="00893309">
        <w:rPr>
          <w:rFonts w:ascii="Times New Roman" w:hAnsi="Times New Roman" w:cs="Times New Roman"/>
          <w:color w:val="000000" w:themeColor="text1"/>
        </w:rPr>
        <w:t>，</w:t>
      </w:r>
      <w:r w:rsidRPr="00893309">
        <w:rPr>
          <w:rFonts w:ascii="Times New Roman" w:hAnsi="Times New Roman" w:cs="Times New Roman"/>
          <w:color w:val="000000" w:themeColor="text1"/>
        </w:rPr>
        <w:t>49-56</w:t>
      </w:r>
      <w:r>
        <w:rPr>
          <w:rFonts w:hint="eastAsia"/>
          <w:color w:val="000000" w:themeColor="text1"/>
        </w:rPr>
        <w:t>。</w:t>
      </w:r>
    </w:p>
    <w:p w14:paraId="7E216A03" w14:textId="682326E2" w:rsidR="0018209F" w:rsidRPr="00F33FAA" w:rsidRDefault="0018209F" w:rsidP="00882A2D">
      <w:pPr>
        <w:spacing w:beforeLines="50" w:before="180"/>
        <w:ind w:left="960" w:hangingChars="400" w:hanging="960"/>
        <w:rPr>
          <w:rFonts w:ascii="Times New Roman" w:hAnsi="Times New Roman" w:cs="Times New Roman"/>
          <w:color w:val="000000" w:themeColor="text1"/>
        </w:rPr>
      </w:pPr>
      <w:r w:rsidRPr="00F33FAA">
        <w:rPr>
          <w:rFonts w:ascii="Times New Roman" w:hAnsi="Times New Roman" w:cs="Times New Roman"/>
          <w:color w:val="000000" w:themeColor="text1"/>
        </w:rPr>
        <w:t>Porter, Richard</w:t>
      </w:r>
      <w:r w:rsidR="00E33236">
        <w:rPr>
          <w:rFonts w:ascii="Times New Roman" w:hAnsi="Times New Roman" w:cs="Times New Roman" w:hint="eastAsia"/>
          <w:color w:val="000000" w:themeColor="text1"/>
        </w:rPr>
        <w:t xml:space="preserve">. </w:t>
      </w:r>
      <w:r w:rsidR="00E33236">
        <w:rPr>
          <w:rFonts w:ascii="Times New Roman" w:hAnsi="Times New Roman" w:cs="Times New Roman"/>
          <w:color w:val="000000" w:themeColor="text1"/>
        </w:rPr>
        <w:t>(1991)</w:t>
      </w:r>
      <w:r w:rsidR="00E33236">
        <w:rPr>
          <w:rFonts w:ascii="Times New Roman" w:hAnsi="Times New Roman" w:cs="Times New Roman" w:hint="eastAsia"/>
          <w:color w:val="000000" w:themeColor="text1"/>
        </w:rPr>
        <w:t xml:space="preserve">. </w:t>
      </w:r>
      <w:r w:rsidRPr="00F33FAA">
        <w:rPr>
          <w:rFonts w:ascii="Times New Roman" w:hAnsi="Times New Roman" w:cs="Times New Roman"/>
          <w:color w:val="000000" w:themeColor="text1"/>
        </w:rPr>
        <w:t xml:space="preserve">The Future of Museum Registration, </w:t>
      </w:r>
      <w:r w:rsidRPr="00F33FAA">
        <w:rPr>
          <w:rFonts w:ascii="Times New Roman" w:hAnsi="Times New Roman" w:cs="Times New Roman"/>
          <w:i/>
          <w:iCs/>
          <w:color w:val="000000" w:themeColor="text1"/>
        </w:rPr>
        <w:t>Museum News</w:t>
      </w:r>
      <w:r w:rsidRPr="00F33FAA">
        <w:rPr>
          <w:rFonts w:ascii="Times New Roman" w:hAnsi="Times New Roman" w:cs="Times New Roman"/>
          <w:color w:val="000000" w:themeColor="text1"/>
        </w:rPr>
        <w:t>, August 1984, 5-9.</w:t>
      </w:r>
    </w:p>
    <w:p w14:paraId="62ECE40F" w14:textId="7D1987C7" w:rsidR="0018209F" w:rsidRDefault="0018209F" w:rsidP="00882A2D">
      <w:pPr>
        <w:spacing w:beforeLines="50" w:before="180"/>
        <w:ind w:left="960" w:hangingChars="400" w:hanging="960"/>
        <w:rPr>
          <w:rFonts w:ascii="Times New Roman" w:hAnsi="Times New Roman" w:cs="Times New Roman"/>
        </w:rPr>
      </w:pPr>
      <w:r w:rsidRPr="00F33FAA">
        <w:rPr>
          <w:rFonts w:ascii="Times New Roman" w:hAnsi="Times New Roman" w:cs="Times New Roman"/>
          <w:color w:val="000000" w:themeColor="text1"/>
        </w:rPr>
        <w:t>Rose, Cordelia</w:t>
      </w:r>
      <w:r w:rsidR="00E33236">
        <w:rPr>
          <w:rFonts w:ascii="Times New Roman" w:hAnsi="Times New Roman" w:cs="Times New Roman" w:hint="eastAsia"/>
          <w:color w:val="000000" w:themeColor="text1"/>
        </w:rPr>
        <w:t>.</w:t>
      </w:r>
      <w:r w:rsidR="00E33236">
        <w:rPr>
          <w:rFonts w:ascii="Times New Roman" w:hAnsi="Times New Roman" w:cs="Times New Roman"/>
          <w:color w:val="000000" w:themeColor="text1"/>
        </w:rPr>
        <w:t xml:space="preserve"> (1985). </w:t>
      </w:r>
      <w:r w:rsidRPr="00F33FAA">
        <w:rPr>
          <w:rFonts w:ascii="Times New Roman" w:hAnsi="Times New Roman" w:cs="Times New Roman"/>
          <w:color w:val="000000" w:themeColor="text1"/>
        </w:rPr>
        <w:t xml:space="preserve"> A Code of Ethic for Registrars,</w:t>
      </w:r>
      <w:r w:rsidRPr="00F33FAA">
        <w:rPr>
          <w:rFonts w:ascii="Times New Roman" w:hAnsi="Times New Roman" w:cs="Times New Roman"/>
          <w:i/>
          <w:iCs/>
          <w:color w:val="000000" w:themeColor="text1"/>
        </w:rPr>
        <w:t xml:space="preserve"> Museum News</w:t>
      </w:r>
      <w:r w:rsidR="00E33236">
        <w:rPr>
          <w:rFonts w:ascii="Times New Roman" w:hAnsi="Times New Roman" w:cs="Times New Roman"/>
          <w:color w:val="000000" w:themeColor="text1"/>
        </w:rPr>
        <w:t xml:space="preserve">, Feb 1985, </w:t>
      </w:r>
      <w:r w:rsidRPr="00F33FAA">
        <w:rPr>
          <w:rFonts w:ascii="Times New Roman" w:hAnsi="Times New Roman" w:cs="Times New Roman"/>
          <w:color w:val="000000" w:themeColor="text1"/>
        </w:rPr>
        <w:t>43-</w:t>
      </w:r>
      <w:r w:rsidRPr="00E11021">
        <w:rPr>
          <w:rFonts w:ascii="Times New Roman" w:hAnsi="Times New Roman" w:cs="Times New Roman"/>
        </w:rPr>
        <w:t xml:space="preserve">46. </w:t>
      </w:r>
    </w:p>
    <w:p w14:paraId="34F5EDBD" w14:textId="77777777" w:rsidR="00920EFE" w:rsidRDefault="00920EFE" w:rsidP="00882A2D">
      <w:pPr>
        <w:spacing w:beforeLines="50" w:before="180"/>
        <w:ind w:left="960" w:hangingChars="400" w:hanging="960"/>
        <w:rPr>
          <w:rFonts w:ascii="Times New Roman" w:hAnsi="Times New Roman" w:cs="Times New Roman"/>
        </w:rPr>
      </w:pPr>
      <w:r>
        <w:rPr>
          <w:rFonts w:ascii="Times New Roman" w:hAnsi="Times New Roman" w:cs="Times New Roman" w:hint="eastAsia"/>
        </w:rPr>
        <w:t>正修科大藝術文物修護中心網址。</w:t>
      </w:r>
      <w:hyperlink r:id="rId21" w:history="1">
        <w:r>
          <w:rPr>
            <w:rStyle w:val="ac"/>
          </w:rPr>
          <w:t>http://art.csu.edu.tw/atcrs/index01.html</w:t>
        </w:r>
      </w:hyperlink>
    </w:p>
    <w:p w14:paraId="0CF7F953" w14:textId="577AD16E" w:rsidR="0018209F" w:rsidRPr="00F04F25" w:rsidRDefault="00920EFE" w:rsidP="00E33236">
      <w:pPr>
        <w:spacing w:beforeLines="50" w:before="180"/>
        <w:ind w:left="960" w:hangingChars="400" w:hanging="960"/>
        <w:rPr>
          <w:rFonts w:asciiTheme="minorEastAsia" w:hAnsiTheme="minorEastAsia" w:cs="Times New Roman"/>
          <w:szCs w:val="24"/>
        </w:rPr>
      </w:pPr>
      <w:r>
        <w:rPr>
          <w:rFonts w:ascii="Times New Roman" w:hAnsi="Times New Roman" w:cs="Times New Roman" w:hint="eastAsia"/>
        </w:rPr>
        <w:t>陳澄波文化基金會網址。</w:t>
      </w:r>
      <w:hyperlink r:id="rId22" w:history="1">
        <w:r>
          <w:rPr>
            <w:rStyle w:val="ac"/>
          </w:rPr>
          <w:t>https://chenchengpo.dcam.wzu.edu.tw/</w:t>
        </w:r>
      </w:hyperlink>
      <w:bookmarkStart w:id="0" w:name="_GoBack"/>
      <w:bookmarkEnd w:id="0"/>
    </w:p>
    <w:sectPr w:rsidR="0018209F" w:rsidRPr="00F04F25" w:rsidSect="00D65A7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7DF1D8" w14:textId="77777777" w:rsidR="00077A83" w:rsidRDefault="00077A83" w:rsidP="004D748D">
      <w:r>
        <w:separator/>
      </w:r>
    </w:p>
  </w:endnote>
  <w:endnote w:type="continuationSeparator" w:id="0">
    <w:p w14:paraId="0C94A831" w14:textId="77777777" w:rsidR="00077A83" w:rsidRDefault="00077A83" w:rsidP="004D7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黑体 Std R">
    <w:altName w:val="Yu Gothic"/>
    <w:panose1 w:val="00000000000000000000"/>
    <w:charset w:val="80"/>
    <w:family w:val="swiss"/>
    <w:notTrueType/>
    <w:pitch w:val="variable"/>
    <w:sig w:usb0="00000207" w:usb1="0A0F1810" w:usb2="00000016" w:usb3="00000000" w:csb0="00060007"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C4983" w14:textId="77777777" w:rsidR="00077A83" w:rsidRDefault="00077A83" w:rsidP="004D748D">
      <w:r>
        <w:separator/>
      </w:r>
    </w:p>
  </w:footnote>
  <w:footnote w:type="continuationSeparator" w:id="0">
    <w:p w14:paraId="66D5F69C" w14:textId="77777777" w:rsidR="00077A83" w:rsidRDefault="00077A83" w:rsidP="004D74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73805"/>
    <w:multiLevelType w:val="hybridMultilevel"/>
    <w:tmpl w:val="660E9DA8"/>
    <w:lvl w:ilvl="0" w:tplc="B74ED5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B7D77E8"/>
    <w:multiLevelType w:val="hybridMultilevel"/>
    <w:tmpl w:val="F1063D16"/>
    <w:lvl w:ilvl="0" w:tplc="A998AC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C536B0E"/>
    <w:multiLevelType w:val="hybridMultilevel"/>
    <w:tmpl w:val="55E837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D9A1253"/>
    <w:multiLevelType w:val="hybridMultilevel"/>
    <w:tmpl w:val="3586DE40"/>
    <w:lvl w:ilvl="0" w:tplc="F56CC522">
      <w:start w:val="1"/>
      <w:numFmt w:val="ideographLegalTradition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0EF87B91"/>
    <w:multiLevelType w:val="hybridMultilevel"/>
    <w:tmpl w:val="F07EA32C"/>
    <w:lvl w:ilvl="0" w:tplc="B67E9A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7552E39"/>
    <w:multiLevelType w:val="hybridMultilevel"/>
    <w:tmpl w:val="F5369A4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AE26D65"/>
    <w:multiLevelType w:val="hybridMultilevel"/>
    <w:tmpl w:val="F3B4EB2C"/>
    <w:lvl w:ilvl="0" w:tplc="854646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1BD548D"/>
    <w:multiLevelType w:val="hybridMultilevel"/>
    <w:tmpl w:val="02CE1272"/>
    <w:lvl w:ilvl="0" w:tplc="097E6A48">
      <w:start w:val="1"/>
      <w:numFmt w:val="decimal"/>
      <w:lvlText w:val="%1、"/>
      <w:lvlJc w:val="left"/>
      <w:pPr>
        <w:ind w:left="360" w:hanging="360"/>
      </w:pPr>
      <w:rPr>
        <w:rFonts w:hint="default"/>
      </w:rPr>
    </w:lvl>
    <w:lvl w:ilvl="1" w:tplc="0E948D52">
      <w:start w:val="1"/>
      <w:numFmt w:val="taiwaneseCountingThousand"/>
      <w:lvlText w:val="%2、"/>
      <w:lvlJc w:val="left"/>
      <w:pPr>
        <w:ind w:left="984" w:hanging="50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2D565EE"/>
    <w:multiLevelType w:val="hybridMultilevel"/>
    <w:tmpl w:val="74043F5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61E6887"/>
    <w:multiLevelType w:val="hybridMultilevel"/>
    <w:tmpl w:val="9FE21D68"/>
    <w:lvl w:ilvl="0" w:tplc="6F76698E">
      <w:start w:val="1"/>
      <w:numFmt w:val="decimal"/>
      <w:lvlText w:val="(%1)"/>
      <w:lvlJc w:val="left"/>
      <w:pPr>
        <w:ind w:left="360" w:hanging="360"/>
      </w:pPr>
      <w:rPr>
        <w:rFonts w:hint="default"/>
        <w:b w:val="0"/>
        <w:bCs w:val="0"/>
      </w:rPr>
    </w:lvl>
    <w:lvl w:ilvl="1" w:tplc="A8765F50">
      <w:start w:val="2"/>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36705EB"/>
    <w:multiLevelType w:val="hybridMultilevel"/>
    <w:tmpl w:val="F98063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45C373A"/>
    <w:multiLevelType w:val="hybridMultilevel"/>
    <w:tmpl w:val="780E1E44"/>
    <w:lvl w:ilvl="0" w:tplc="2A1A79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3"/>
  </w:num>
  <w:num w:numId="3">
    <w:abstractNumId w:val="5"/>
  </w:num>
  <w:num w:numId="4">
    <w:abstractNumId w:val="9"/>
  </w:num>
  <w:num w:numId="5">
    <w:abstractNumId w:val="0"/>
  </w:num>
  <w:num w:numId="6">
    <w:abstractNumId w:val="2"/>
  </w:num>
  <w:num w:numId="7">
    <w:abstractNumId w:val="6"/>
  </w:num>
  <w:num w:numId="8">
    <w:abstractNumId w:val="11"/>
  </w:num>
  <w:num w:numId="9">
    <w:abstractNumId w:val="7"/>
  </w:num>
  <w:num w:numId="10">
    <w:abstractNumId w:val="4"/>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B32"/>
    <w:rsid w:val="000004A5"/>
    <w:rsid w:val="00000C0C"/>
    <w:rsid w:val="00005082"/>
    <w:rsid w:val="00006CCA"/>
    <w:rsid w:val="00011CFF"/>
    <w:rsid w:val="00015CA1"/>
    <w:rsid w:val="0004462B"/>
    <w:rsid w:val="00044A87"/>
    <w:rsid w:val="0005082D"/>
    <w:rsid w:val="00051709"/>
    <w:rsid w:val="00061E8E"/>
    <w:rsid w:val="00077A83"/>
    <w:rsid w:val="00083D07"/>
    <w:rsid w:val="000B0C4E"/>
    <w:rsid w:val="000D418C"/>
    <w:rsid w:val="000F6F35"/>
    <w:rsid w:val="001049FF"/>
    <w:rsid w:val="00117EB1"/>
    <w:rsid w:val="001363F9"/>
    <w:rsid w:val="0014206E"/>
    <w:rsid w:val="00155543"/>
    <w:rsid w:val="00173083"/>
    <w:rsid w:val="0018209F"/>
    <w:rsid w:val="00193AEA"/>
    <w:rsid w:val="001A79F0"/>
    <w:rsid w:val="001A7B2C"/>
    <w:rsid w:val="001B082B"/>
    <w:rsid w:val="001C5223"/>
    <w:rsid w:val="001E3BDA"/>
    <w:rsid w:val="001F0559"/>
    <w:rsid w:val="002071D2"/>
    <w:rsid w:val="0022265C"/>
    <w:rsid w:val="00223549"/>
    <w:rsid w:val="002430F2"/>
    <w:rsid w:val="00256433"/>
    <w:rsid w:val="002567B5"/>
    <w:rsid w:val="0027342E"/>
    <w:rsid w:val="00275FC9"/>
    <w:rsid w:val="00296311"/>
    <w:rsid w:val="002A7A3B"/>
    <w:rsid w:val="002B1040"/>
    <w:rsid w:val="002D2C5A"/>
    <w:rsid w:val="002D78B1"/>
    <w:rsid w:val="002D7F61"/>
    <w:rsid w:val="002E49F7"/>
    <w:rsid w:val="002F6A7C"/>
    <w:rsid w:val="002F7AA5"/>
    <w:rsid w:val="00317857"/>
    <w:rsid w:val="0036068D"/>
    <w:rsid w:val="00362753"/>
    <w:rsid w:val="0036301F"/>
    <w:rsid w:val="003647C7"/>
    <w:rsid w:val="0038623D"/>
    <w:rsid w:val="003920FF"/>
    <w:rsid w:val="003948C2"/>
    <w:rsid w:val="003C5782"/>
    <w:rsid w:val="003E5825"/>
    <w:rsid w:val="003F2755"/>
    <w:rsid w:val="004073D7"/>
    <w:rsid w:val="004141AA"/>
    <w:rsid w:val="004502BB"/>
    <w:rsid w:val="00456437"/>
    <w:rsid w:val="004572E1"/>
    <w:rsid w:val="00460FA8"/>
    <w:rsid w:val="004700CF"/>
    <w:rsid w:val="00475038"/>
    <w:rsid w:val="00492713"/>
    <w:rsid w:val="004C4B27"/>
    <w:rsid w:val="004C74FC"/>
    <w:rsid w:val="004D748D"/>
    <w:rsid w:val="004F2A29"/>
    <w:rsid w:val="004F5C13"/>
    <w:rsid w:val="00501531"/>
    <w:rsid w:val="0050550C"/>
    <w:rsid w:val="005141E6"/>
    <w:rsid w:val="00515CC1"/>
    <w:rsid w:val="005640E9"/>
    <w:rsid w:val="00566346"/>
    <w:rsid w:val="00581E44"/>
    <w:rsid w:val="005858A2"/>
    <w:rsid w:val="005B3460"/>
    <w:rsid w:val="005C7731"/>
    <w:rsid w:val="005E10A6"/>
    <w:rsid w:val="005E3A5A"/>
    <w:rsid w:val="005E563B"/>
    <w:rsid w:val="005F1B32"/>
    <w:rsid w:val="00612AF5"/>
    <w:rsid w:val="00621F29"/>
    <w:rsid w:val="006420A0"/>
    <w:rsid w:val="00654D70"/>
    <w:rsid w:val="00686878"/>
    <w:rsid w:val="00696D9C"/>
    <w:rsid w:val="006B2992"/>
    <w:rsid w:val="006B350B"/>
    <w:rsid w:val="006B3ABE"/>
    <w:rsid w:val="006B64CA"/>
    <w:rsid w:val="006B7598"/>
    <w:rsid w:val="006C2894"/>
    <w:rsid w:val="006C6E29"/>
    <w:rsid w:val="006C7099"/>
    <w:rsid w:val="006D2E3E"/>
    <w:rsid w:val="00701631"/>
    <w:rsid w:val="00706917"/>
    <w:rsid w:val="00731338"/>
    <w:rsid w:val="007416F1"/>
    <w:rsid w:val="00747554"/>
    <w:rsid w:val="0075047C"/>
    <w:rsid w:val="00751585"/>
    <w:rsid w:val="007A3E73"/>
    <w:rsid w:val="007B6013"/>
    <w:rsid w:val="00801300"/>
    <w:rsid w:val="00803927"/>
    <w:rsid w:val="00805FE4"/>
    <w:rsid w:val="00806665"/>
    <w:rsid w:val="00813257"/>
    <w:rsid w:val="008303B2"/>
    <w:rsid w:val="00833425"/>
    <w:rsid w:val="00835022"/>
    <w:rsid w:val="00857C00"/>
    <w:rsid w:val="00865FA5"/>
    <w:rsid w:val="00875094"/>
    <w:rsid w:val="00882A2D"/>
    <w:rsid w:val="0088489D"/>
    <w:rsid w:val="008867BC"/>
    <w:rsid w:val="00891D73"/>
    <w:rsid w:val="00893309"/>
    <w:rsid w:val="008C191C"/>
    <w:rsid w:val="008C690C"/>
    <w:rsid w:val="008F78CF"/>
    <w:rsid w:val="00901ABB"/>
    <w:rsid w:val="00920EFE"/>
    <w:rsid w:val="0095245D"/>
    <w:rsid w:val="009567EE"/>
    <w:rsid w:val="00973971"/>
    <w:rsid w:val="00982C78"/>
    <w:rsid w:val="009900BF"/>
    <w:rsid w:val="009B075D"/>
    <w:rsid w:val="009B60AC"/>
    <w:rsid w:val="009C733F"/>
    <w:rsid w:val="009D50FC"/>
    <w:rsid w:val="00A10E43"/>
    <w:rsid w:val="00A11FB5"/>
    <w:rsid w:val="00A275E9"/>
    <w:rsid w:val="00A40C59"/>
    <w:rsid w:val="00A5645F"/>
    <w:rsid w:val="00A66971"/>
    <w:rsid w:val="00A911A7"/>
    <w:rsid w:val="00A94067"/>
    <w:rsid w:val="00AA554B"/>
    <w:rsid w:val="00AC233C"/>
    <w:rsid w:val="00AC4953"/>
    <w:rsid w:val="00B02FB4"/>
    <w:rsid w:val="00B251AF"/>
    <w:rsid w:val="00B42F15"/>
    <w:rsid w:val="00B457A8"/>
    <w:rsid w:val="00B608E7"/>
    <w:rsid w:val="00B610AC"/>
    <w:rsid w:val="00B646CE"/>
    <w:rsid w:val="00B651FF"/>
    <w:rsid w:val="00B665CB"/>
    <w:rsid w:val="00B75F53"/>
    <w:rsid w:val="00B8162C"/>
    <w:rsid w:val="00B84824"/>
    <w:rsid w:val="00BB35BB"/>
    <w:rsid w:val="00BC24CF"/>
    <w:rsid w:val="00C078BB"/>
    <w:rsid w:val="00C130B6"/>
    <w:rsid w:val="00C13982"/>
    <w:rsid w:val="00C26DD2"/>
    <w:rsid w:val="00C35404"/>
    <w:rsid w:val="00C6351E"/>
    <w:rsid w:val="00CA0C72"/>
    <w:rsid w:val="00CE5C9C"/>
    <w:rsid w:val="00CF0D07"/>
    <w:rsid w:val="00CF18B1"/>
    <w:rsid w:val="00D156AD"/>
    <w:rsid w:val="00D17904"/>
    <w:rsid w:val="00D26D16"/>
    <w:rsid w:val="00D56785"/>
    <w:rsid w:val="00D65A78"/>
    <w:rsid w:val="00D8616D"/>
    <w:rsid w:val="00DA0FC4"/>
    <w:rsid w:val="00DB2133"/>
    <w:rsid w:val="00DE0445"/>
    <w:rsid w:val="00DF302B"/>
    <w:rsid w:val="00DF3E49"/>
    <w:rsid w:val="00E22D65"/>
    <w:rsid w:val="00E31AE1"/>
    <w:rsid w:val="00E33236"/>
    <w:rsid w:val="00E44AAD"/>
    <w:rsid w:val="00E45A42"/>
    <w:rsid w:val="00E7753F"/>
    <w:rsid w:val="00E77721"/>
    <w:rsid w:val="00EB5937"/>
    <w:rsid w:val="00EC45AE"/>
    <w:rsid w:val="00EE3E20"/>
    <w:rsid w:val="00EE7404"/>
    <w:rsid w:val="00EF010C"/>
    <w:rsid w:val="00EF0AA7"/>
    <w:rsid w:val="00EF45EB"/>
    <w:rsid w:val="00F02F53"/>
    <w:rsid w:val="00F04F25"/>
    <w:rsid w:val="00F353A3"/>
    <w:rsid w:val="00F8535F"/>
    <w:rsid w:val="00F857B6"/>
    <w:rsid w:val="00FA4264"/>
    <w:rsid w:val="00FD4A0D"/>
    <w:rsid w:val="00FD587B"/>
    <w:rsid w:val="00FE1586"/>
    <w:rsid w:val="00FE28F8"/>
    <w:rsid w:val="00FE36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6D7CD"/>
  <w15:docId w15:val="{A8DEC4C0-231A-42A3-B9BC-4F367A76B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9"/>
    <w:qFormat/>
    <w:rsid w:val="0018209F"/>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47C7"/>
    <w:pPr>
      <w:ind w:leftChars="200" w:left="480"/>
    </w:pPr>
  </w:style>
  <w:style w:type="character" w:styleId="a4">
    <w:name w:val="Strong"/>
    <w:basedOn w:val="a0"/>
    <w:uiPriority w:val="22"/>
    <w:qFormat/>
    <w:rsid w:val="00BC24CF"/>
    <w:rPr>
      <w:b/>
      <w:bCs/>
    </w:rPr>
  </w:style>
  <w:style w:type="paragraph" w:styleId="a5">
    <w:name w:val="header"/>
    <w:basedOn w:val="a"/>
    <w:link w:val="a6"/>
    <w:uiPriority w:val="99"/>
    <w:unhideWhenUsed/>
    <w:rsid w:val="004D748D"/>
    <w:pPr>
      <w:tabs>
        <w:tab w:val="center" w:pos="4153"/>
        <w:tab w:val="right" w:pos="8306"/>
      </w:tabs>
      <w:snapToGrid w:val="0"/>
    </w:pPr>
    <w:rPr>
      <w:sz w:val="20"/>
      <w:szCs w:val="20"/>
    </w:rPr>
  </w:style>
  <w:style w:type="character" w:customStyle="1" w:styleId="a6">
    <w:name w:val="頁首 字元"/>
    <w:basedOn w:val="a0"/>
    <w:link w:val="a5"/>
    <w:uiPriority w:val="99"/>
    <w:rsid w:val="004D748D"/>
    <w:rPr>
      <w:sz w:val="20"/>
      <w:szCs w:val="20"/>
    </w:rPr>
  </w:style>
  <w:style w:type="paragraph" w:styleId="a7">
    <w:name w:val="footer"/>
    <w:basedOn w:val="a"/>
    <w:link w:val="a8"/>
    <w:uiPriority w:val="99"/>
    <w:unhideWhenUsed/>
    <w:rsid w:val="004D748D"/>
    <w:pPr>
      <w:tabs>
        <w:tab w:val="center" w:pos="4153"/>
        <w:tab w:val="right" w:pos="8306"/>
      </w:tabs>
      <w:snapToGrid w:val="0"/>
    </w:pPr>
    <w:rPr>
      <w:sz w:val="20"/>
      <w:szCs w:val="20"/>
    </w:rPr>
  </w:style>
  <w:style w:type="character" w:customStyle="1" w:styleId="a8">
    <w:name w:val="頁尾 字元"/>
    <w:basedOn w:val="a0"/>
    <w:link w:val="a7"/>
    <w:uiPriority w:val="99"/>
    <w:rsid w:val="004D748D"/>
    <w:rPr>
      <w:sz w:val="20"/>
      <w:szCs w:val="20"/>
    </w:rPr>
  </w:style>
  <w:style w:type="table" w:styleId="a9">
    <w:name w:val="Table Grid"/>
    <w:basedOn w:val="a1"/>
    <w:uiPriority w:val="39"/>
    <w:rsid w:val="008334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Date"/>
    <w:basedOn w:val="a"/>
    <w:next w:val="a"/>
    <w:link w:val="ab"/>
    <w:uiPriority w:val="99"/>
    <w:semiHidden/>
    <w:unhideWhenUsed/>
    <w:rsid w:val="00857C00"/>
    <w:pPr>
      <w:jc w:val="right"/>
    </w:pPr>
  </w:style>
  <w:style w:type="character" w:customStyle="1" w:styleId="ab">
    <w:name w:val="日期 字元"/>
    <w:basedOn w:val="a0"/>
    <w:link w:val="aa"/>
    <w:uiPriority w:val="99"/>
    <w:semiHidden/>
    <w:rsid w:val="00857C00"/>
  </w:style>
  <w:style w:type="character" w:customStyle="1" w:styleId="10">
    <w:name w:val="標題 1 字元"/>
    <w:basedOn w:val="a0"/>
    <w:link w:val="1"/>
    <w:uiPriority w:val="9"/>
    <w:rsid w:val="0018209F"/>
    <w:rPr>
      <w:rFonts w:ascii="新細明體" w:eastAsia="新細明體" w:hAnsi="新細明體" w:cs="新細明體"/>
      <w:b/>
      <w:bCs/>
      <w:kern w:val="36"/>
      <w:sz w:val="48"/>
      <w:szCs w:val="48"/>
    </w:rPr>
  </w:style>
  <w:style w:type="character" w:styleId="ac">
    <w:name w:val="Hyperlink"/>
    <w:basedOn w:val="a0"/>
    <w:uiPriority w:val="99"/>
    <w:semiHidden/>
    <w:unhideWhenUsed/>
    <w:rsid w:val="00920EFE"/>
    <w:rPr>
      <w:color w:val="0000FF"/>
      <w:u w:val="single"/>
    </w:rPr>
  </w:style>
  <w:style w:type="paragraph" w:styleId="ad">
    <w:name w:val="Balloon Text"/>
    <w:basedOn w:val="a"/>
    <w:link w:val="ae"/>
    <w:uiPriority w:val="99"/>
    <w:semiHidden/>
    <w:unhideWhenUsed/>
    <w:rsid w:val="006B2992"/>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6B299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hyperlink" Target="http://art.csu.edu.tw/atcrs/index01.html" TargetMode="External"/><Relationship Id="rId7" Type="http://schemas.openxmlformats.org/officeDocument/2006/relationships/diagramData" Target="diagrams/data1.xm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microsoft.com/office/2007/relationships/hdphoto" Target="media/hdphoto1.wdp"/><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3.jpeg"/><Relationship Id="rId22" Type="http://schemas.openxmlformats.org/officeDocument/2006/relationships/hyperlink" Target="https://chenchengpo.dcam.wzu.edu.tw/"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6DA060-ED82-4A65-BC7C-02B25B3D8D2B}" type="doc">
      <dgm:prSet loTypeId="urn:microsoft.com/office/officeart/2005/8/layout/process2" loCatId="process" qsTypeId="urn:microsoft.com/office/officeart/2005/8/quickstyle/simple2" qsCatId="simple" csTypeId="urn:microsoft.com/office/officeart/2005/8/colors/accent1_2" csCatId="accent1" phldr="1"/>
      <dgm:spPr/>
      <dgm:t>
        <a:bodyPr/>
        <a:lstStyle/>
        <a:p>
          <a:endParaRPr lang="zh-TW" altLang="en-US"/>
        </a:p>
      </dgm:t>
    </dgm:pt>
    <dgm:pt modelId="{46C63C35-D28B-4F95-948E-A6CD58F83C0E}">
      <dgm:prSet phldrT="[文字]" custT="1"/>
      <dgm:spPr/>
      <dgm:t>
        <a:bodyPr/>
        <a:lstStyle/>
        <a:p>
          <a:r>
            <a:rPr lang="zh-TW" altLang="en-US" sz="1400"/>
            <a:t>表面除塵</a:t>
          </a:r>
        </a:p>
      </dgm:t>
    </dgm:pt>
    <dgm:pt modelId="{7B658329-0CAD-4460-AEB0-BD21F07EA551}" type="parTrans" cxnId="{ABFE311A-F510-4066-B80E-82536EB75D51}">
      <dgm:prSet/>
      <dgm:spPr/>
      <dgm:t>
        <a:bodyPr/>
        <a:lstStyle/>
        <a:p>
          <a:endParaRPr lang="zh-TW" altLang="en-US"/>
        </a:p>
      </dgm:t>
    </dgm:pt>
    <dgm:pt modelId="{23495C68-39AF-46B2-AA8A-03343EE1F84D}" type="sibTrans" cxnId="{ABFE311A-F510-4066-B80E-82536EB75D51}">
      <dgm:prSet/>
      <dgm:spPr/>
      <dgm:t>
        <a:bodyPr/>
        <a:lstStyle/>
        <a:p>
          <a:endParaRPr lang="zh-TW" altLang="en-US"/>
        </a:p>
      </dgm:t>
    </dgm:pt>
    <dgm:pt modelId="{7152B039-ADA8-4F29-8108-74772446D4FE}">
      <dgm:prSet phldrT="[文字]" custT="1"/>
      <dgm:spPr/>
      <dgm:t>
        <a:bodyPr/>
        <a:lstStyle/>
        <a:p>
          <a:r>
            <a:rPr lang="zh-TW" altLang="en-US" sz="1400"/>
            <a:t>編號標記</a:t>
          </a:r>
        </a:p>
      </dgm:t>
    </dgm:pt>
    <dgm:pt modelId="{8C9293B9-10C1-4504-8BA2-7F7003FE820D}" type="parTrans" cxnId="{6EA7BFB0-E999-4853-ABD9-36ED0F6E28F4}">
      <dgm:prSet/>
      <dgm:spPr/>
      <dgm:t>
        <a:bodyPr/>
        <a:lstStyle/>
        <a:p>
          <a:endParaRPr lang="zh-TW" altLang="en-US"/>
        </a:p>
      </dgm:t>
    </dgm:pt>
    <dgm:pt modelId="{EE52FDD3-0CD2-41AA-94AB-0B91EF6EFA7E}" type="sibTrans" cxnId="{6EA7BFB0-E999-4853-ABD9-36ED0F6E28F4}">
      <dgm:prSet/>
      <dgm:spPr/>
      <dgm:t>
        <a:bodyPr/>
        <a:lstStyle/>
        <a:p>
          <a:endParaRPr lang="zh-TW" altLang="en-US"/>
        </a:p>
      </dgm:t>
    </dgm:pt>
    <dgm:pt modelId="{84A75DA5-9259-45FF-972E-5CF8E25C68B0}">
      <dgm:prSet phldrT="[文字]" custT="1"/>
      <dgm:spPr/>
      <dgm:t>
        <a:bodyPr/>
        <a:lstStyle/>
        <a:p>
          <a:r>
            <a:rPr lang="zh-TW" altLang="en-US" sz="1400"/>
            <a:t>尺寸丈量</a:t>
          </a:r>
        </a:p>
      </dgm:t>
    </dgm:pt>
    <dgm:pt modelId="{6B14100E-3D0B-4035-BE8B-0F3C9C0BA329}" type="parTrans" cxnId="{86F7DEFC-8DB0-4FFD-899A-849F025DFE46}">
      <dgm:prSet/>
      <dgm:spPr/>
      <dgm:t>
        <a:bodyPr/>
        <a:lstStyle/>
        <a:p>
          <a:endParaRPr lang="zh-TW" altLang="en-US"/>
        </a:p>
      </dgm:t>
    </dgm:pt>
    <dgm:pt modelId="{C3BBF1F4-87CF-4562-B3F2-75C4E246B3D7}" type="sibTrans" cxnId="{86F7DEFC-8DB0-4FFD-899A-849F025DFE46}">
      <dgm:prSet/>
      <dgm:spPr/>
      <dgm:t>
        <a:bodyPr/>
        <a:lstStyle/>
        <a:p>
          <a:endParaRPr lang="zh-TW" altLang="en-US"/>
        </a:p>
      </dgm:t>
    </dgm:pt>
    <dgm:pt modelId="{E4DE84A9-E406-489A-A6DE-3DFB7D44F4A8}">
      <dgm:prSet custT="1"/>
      <dgm:spPr/>
      <dgm:t>
        <a:bodyPr/>
        <a:lstStyle/>
        <a:p>
          <a:r>
            <a:rPr lang="zh-TW" altLang="en-US" sz="1400"/>
            <a:t>重量秤量</a:t>
          </a:r>
        </a:p>
      </dgm:t>
    </dgm:pt>
    <dgm:pt modelId="{18D1BFE0-255F-4874-815F-3C2EAC9839F0}" type="parTrans" cxnId="{0082A4CE-DE4E-4009-BFBA-151F26177336}">
      <dgm:prSet/>
      <dgm:spPr/>
      <dgm:t>
        <a:bodyPr/>
        <a:lstStyle/>
        <a:p>
          <a:endParaRPr lang="zh-TW" altLang="en-US"/>
        </a:p>
      </dgm:t>
    </dgm:pt>
    <dgm:pt modelId="{24C546CB-F235-46A7-897B-E9A28CBDD300}" type="sibTrans" cxnId="{0082A4CE-DE4E-4009-BFBA-151F26177336}">
      <dgm:prSet/>
      <dgm:spPr/>
      <dgm:t>
        <a:bodyPr/>
        <a:lstStyle/>
        <a:p>
          <a:endParaRPr lang="zh-TW" altLang="en-US"/>
        </a:p>
      </dgm:t>
    </dgm:pt>
    <dgm:pt modelId="{5C967049-4723-47DD-B194-9B5E105BB631}">
      <dgm:prSet custT="1"/>
      <dgm:spPr/>
      <dgm:t>
        <a:bodyPr/>
        <a:lstStyle/>
        <a:p>
          <a:r>
            <a:rPr lang="zh-TW" altLang="en-US" sz="1400"/>
            <a:t>圖片拍攝</a:t>
          </a:r>
        </a:p>
      </dgm:t>
    </dgm:pt>
    <dgm:pt modelId="{79C820E0-69B7-44B3-BA50-A0256243F942}" type="parTrans" cxnId="{2F314888-D6E4-4655-88C6-0E57C6E22645}">
      <dgm:prSet/>
      <dgm:spPr/>
      <dgm:t>
        <a:bodyPr/>
        <a:lstStyle/>
        <a:p>
          <a:endParaRPr lang="zh-TW" altLang="en-US"/>
        </a:p>
      </dgm:t>
    </dgm:pt>
    <dgm:pt modelId="{92C5F2AA-B8EC-4B05-BD7D-31CC6712E695}" type="sibTrans" cxnId="{2F314888-D6E4-4655-88C6-0E57C6E22645}">
      <dgm:prSet/>
      <dgm:spPr/>
      <dgm:t>
        <a:bodyPr/>
        <a:lstStyle/>
        <a:p>
          <a:endParaRPr lang="zh-TW" altLang="en-US"/>
        </a:p>
      </dgm:t>
    </dgm:pt>
    <dgm:pt modelId="{22630118-13F8-464D-B872-2A7BB0625823}">
      <dgm:prSet custT="1"/>
      <dgm:spPr/>
      <dgm:t>
        <a:bodyPr/>
        <a:lstStyle/>
        <a:p>
          <a:r>
            <a:rPr lang="zh-TW" altLang="en-US" sz="1400"/>
            <a:t>保存現況判別</a:t>
          </a:r>
        </a:p>
      </dgm:t>
    </dgm:pt>
    <dgm:pt modelId="{1C66893B-04C0-49D7-A4BA-ED835514551F}" type="parTrans" cxnId="{69078648-5024-492A-B36E-F5A4D644B14C}">
      <dgm:prSet/>
      <dgm:spPr/>
      <dgm:t>
        <a:bodyPr/>
        <a:lstStyle/>
        <a:p>
          <a:endParaRPr lang="zh-TW" altLang="en-US"/>
        </a:p>
      </dgm:t>
    </dgm:pt>
    <dgm:pt modelId="{8026A9D0-84DF-4F4D-9850-3002D61554F7}" type="sibTrans" cxnId="{69078648-5024-492A-B36E-F5A4D644B14C}">
      <dgm:prSet/>
      <dgm:spPr/>
      <dgm:t>
        <a:bodyPr/>
        <a:lstStyle/>
        <a:p>
          <a:endParaRPr lang="zh-TW" altLang="en-US"/>
        </a:p>
      </dgm:t>
    </dgm:pt>
    <dgm:pt modelId="{1FC76B85-BBAB-4683-8521-BAAB3D9BF46F}">
      <dgm:prSet custT="1"/>
      <dgm:spPr/>
      <dgm:t>
        <a:bodyPr/>
        <a:lstStyle/>
        <a:p>
          <a:r>
            <a:rPr lang="zh-TW" altLang="en-US" sz="1400"/>
            <a:t>保存維護措施</a:t>
          </a:r>
        </a:p>
      </dgm:t>
    </dgm:pt>
    <dgm:pt modelId="{F94DF599-BAE0-4095-ADFC-CEC1FF18F25E}" type="parTrans" cxnId="{53F7C3A5-7DD8-4B32-A1E3-CDA906680CB2}">
      <dgm:prSet/>
      <dgm:spPr/>
      <dgm:t>
        <a:bodyPr/>
        <a:lstStyle/>
        <a:p>
          <a:endParaRPr lang="zh-TW" altLang="en-US"/>
        </a:p>
      </dgm:t>
    </dgm:pt>
    <dgm:pt modelId="{06E0F7C0-C38D-4D85-85F0-ADFE4B2F3D80}" type="sibTrans" cxnId="{53F7C3A5-7DD8-4B32-A1E3-CDA906680CB2}">
      <dgm:prSet/>
      <dgm:spPr/>
      <dgm:t>
        <a:bodyPr/>
        <a:lstStyle/>
        <a:p>
          <a:endParaRPr lang="zh-TW" altLang="en-US"/>
        </a:p>
      </dgm:t>
    </dgm:pt>
    <dgm:pt modelId="{3BB5610A-6676-4398-8FBF-C257468B35FA}">
      <dgm:prSet custT="1"/>
      <dgm:spPr/>
      <dgm:t>
        <a:bodyPr/>
        <a:lstStyle/>
        <a:p>
          <a:r>
            <a:rPr lang="zh-TW" altLang="en-US" sz="1400"/>
            <a:t>位置擺放</a:t>
          </a:r>
        </a:p>
      </dgm:t>
    </dgm:pt>
    <dgm:pt modelId="{CB212B3B-35C4-466C-8903-3D2645E12B9B}" type="parTrans" cxnId="{7E0B9016-536C-489A-881A-732B7139A573}">
      <dgm:prSet/>
      <dgm:spPr/>
      <dgm:t>
        <a:bodyPr/>
        <a:lstStyle/>
        <a:p>
          <a:endParaRPr lang="zh-TW" altLang="en-US"/>
        </a:p>
      </dgm:t>
    </dgm:pt>
    <dgm:pt modelId="{57A31B16-751D-48E1-AEAA-02CAA76DFE1C}" type="sibTrans" cxnId="{7E0B9016-536C-489A-881A-732B7139A573}">
      <dgm:prSet/>
      <dgm:spPr/>
      <dgm:t>
        <a:bodyPr/>
        <a:lstStyle/>
        <a:p>
          <a:endParaRPr lang="zh-TW" altLang="en-US"/>
        </a:p>
      </dgm:t>
    </dgm:pt>
    <dgm:pt modelId="{3CA6104E-D37E-4194-A541-6EC028065B9A}" type="pres">
      <dgm:prSet presAssocID="{C56DA060-ED82-4A65-BC7C-02B25B3D8D2B}" presName="linearFlow" presStyleCnt="0">
        <dgm:presLayoutVars>
          <dgm:resizeHandles val="exact"/>
        </dgm:presLayoutVars>
      </dgm:prSet>
      <dgm:spPr/>
      <dgm:t>
        <a:bodyPr/>
        <a:lstStyle/>
        <a:p>
          <a:endParaRPr lang="zh-TW" altLang="en-US"/>
        </a:p>
      </dgm:t>
    </dgm:pt>
    <dgm:pt modelId="{5BB40761-593E-4180-B594-FF09553C4118}" type="pres">
      <dgm:prSet presAssocID="{46C63C35-D28B-4F95-948E-A6CD58F83C0E}" presName="node" presStyleLbl="node1" presStyleIdx="0" presStyleCnt="8" custScaleX="183433">
        <dgm:presLayoutVars>
          <dgm:bulletEnabled val="1"/>
        </dgm:presLayoutVars>
      </dgm:prSet>
      <dgm:spPr/>
      <dgm:t>
        <a:bodyPr/>
        <a:lstStyle/>
        <a:p>
          <a:endParaRPr lang="zh-TW" altLang="en-US"/>
        </a:p>
      </dgm:t>
    </dgm:pt>
    <dgm:pt modelId="{46FAA4DF-C4A5-4598-B913-A32617DDBFB6}" type="pres">
      <dgm:prSet presAssocID="{23495C68-39AF-46B2-AA8A-03343EE1F84D}" presName="sibTrans" presStyleLbl="sibTrans2D1" presStyleIdx="0" presStyleCnt="7"/>
      <dgm:spPr/>
      <dgm:t>
        <a:bodyPr/>
        <a:lstStyle/>
        <a:p>
          <a:endParaRPr lang="zh-TW" altLang="en-US"/>
        </a:p>
      </dgm:t>
    </dgm:pt>
    <dgm:pt modelId="{81AA2411-56EE-46CF-8B7E-5558A1E6BFB5}" type="pres">
      <dgm:prSet presAssocID="{23495C68-39AF-46B2-AA8A-03343EE1F84D}" presName="connectorText" presStyleLbl="sibTrans2D1" presStyleIdx="0" presStyleCnt="7"/>
      <dgm:spPr/>
      <dgm:t>
        <a:bodyPr/>
        <a:lstStyle/>
        <a:p>
          <a:endParaRPr lang="zh-TW" altLang="en-US"/>
        </a:p>
      </dgm:t>
    </dgm:pt>
    <dgm:pt modelId="{B243088E-3BAC-4264-BE35-ACB80C4E6780}" type="pres">
      <dgm:prSet presAssocID="{7152B039-ADA8-4F29-8108-74772446D4FE}" presName="node" presStyleLbl="node1" presStyleIdx="1" presStyleCnt="8" custScaleX="181824">
        <dgm:presLayoutVars>
          <dgm:bulletEnabled val="1"/>
        </dgm:presLayoutVars>
      </dgm:prSet>
      <dgm:spPr/>
      <dgm:t>
        <a:bodyPr/>
        <a:lstStyle/>
        <a:p>
          <a:endParaRPr lang="zh-TW" altLang="en-US"/>
        </a:p>
      </dgm:t>
    </dgm:pt>
    <dgm:pt modelId="{769311DB-739D-41CC-A9A9-0C1342B26827}" type="pres">
      <dgm:prSet presAssocID="{EE52FDD3-0CD2-41AA-94AB-0B91EF6EFA7E}" presName="sibTrans" presStyleLbl="sibTrans2D1" presStyleIdx="1" presStyleCnt="7"/>
      <dgm:spPr/>
      <dgm:t>
        <a:bodyPr/>
        <a:lstStyle/>
        <a:p>
          <a:endParaRPr lang="zh-TW" altLang="en-US"/>
        </a:p>
      </dgm:t>
    </dgm:pt>
    <dgm:pt modelId="{F6BF1D45-3545-42CA-B1D5-F66C706B136A}" type="pres">
      <dgm:prSet presAssocID="{EE52FDD3-0CD2-41AA-94AB-0B91EF6EFA7E}" presName="connectorText" presStyleLbl="sibTrans2D1" presStyleIdx="1" presStyleCnt="7"/>
      <dgm:spPr/>
      <dgm:t>
        <a:bodyPr/>
        <a:lstStyle/>
        <a:p>
          <a:endParaRPr lang="zh-TW" altLang="en-US"/>
        </a:p>
      </dgm:t>
    </dgm:pt>
    <dgm:pt modelId="{4420A8B7-E06D-42DF-ADDC-248816F25E5C}" type="pres">
      <dgm:prSet presAssocID="{84A75DA5-9259-45FF-972E-5CF8E25C68B0}" presName="node" presStyleLbl="node1" presStyleIdx="2" presStyleCnt="8" custScaleX="181824">
        <dgm:presLayoutVars>
          <dgm:bulletEnabled val="1"/>
        </dgm:presLayoutVars>
      </dgm:prSet>
      <dgm:spPr/>
      <dgm:t>
        <a:bodyPr/>
        <a:lstStyle/>
        <a:p>
          <a:endParaRPr lang="zh-TW" altLang="en-US"/>
        </a:p>
      </dgm:t>
    </dgm:pt>
    <dgm:pt modelId="{674C89D5-C134-408A-AD70-86E865E094ED}" type="pres">
      <dgm:prSet presAssocID="{C3BBF1F4-87CF-4562-B3F2-75C4E246B3D7}" presName="sibTrans" presStyleLbl="sibTrans2D1" presStyleIdx="2" presStyleCnt="7"/>
      <dgm:spPr/>
      <dgm:t>
        <a:bodyPr/>
        <a:lstStyle/>
        <a:p>
          <a:endParaRPr lang="zh-TW" altLang="en-US"/>
        </a:p>
      </dgm:t>
    </dgm:pt>
    <dgm:pt modelId="{2BF6F992-BC25-4F2F-9EB6-60AC6D0EA1E9}" type="pres">
      <dgm:prSet presAssocID="{C3BBF1F4-87CF-4562-B3F2-75C4E246B3D7}" presName="connectorText" presStyleLbl="sibTrans2D1" presStyleIdx="2" presStyleCnt="7"/>
      <dgm:spPr/>
      <dgm:t>
        <a:bodyPr/>
        <a:lstStyle/>
        <a:p>
          <a:endParaRPr lang="zh-TW" altLang="en-US"/>
        </a:p>
      </dgm:t>
    </dgm:pt>
    <dgm:pt modelId="{653DD403-3AD6-45E4-B302-5BD6F06D52A4}" type="pres">
      <dgm:prSet presAssocID="{E4DE84A9-E406-489A-A6DE-3DFB7D44F4A8}" presName="node" presStyleLbl="node1" presStyleIdx="3" presStyleCnt="8" custScaleX="181824">
        <dgm:presLayoutVars>
          <dgm:bulletEnabled val="1"/>
        </dgm:presLayoutVars>
      </dgm:prSet>
      <dgm:spPr/>
      <dgm:t>
        <a:bodyPr/>
        <a:lstStyle/>
        <a:p>
          <a:endParaRPr lang="zh-TW" altLang="en-US"/>
        </a:p>
      </dgm:t>
    </dgm:pt>
    <dgm:pt modelId="{C7C9914E-62E8-4732-81D2-024A9C0E238B}" type="pres">
      <dgm:prSet presAssocID="{24C546CB-F235-46A7-897B-E9A28CBDD300}" presName="sibTrans" presStyleLbl="sibTrans2D1" presStyleIdx="3" presStyleCnt="7"/>
      <dgm:spPr/>
      <dgm:t>
        <a:bodyPr/>
        <a:lstStyle/>
        <a:p>
          <a:endParaRPr lang="zh-TW" altLang="en-US"/>
        </a:p>
      </dgm:t>
    </dgm:pt>
    <dgm:pt modelId="{4B2C6232-0FE2-4EDF-AA70-CD833CB3BFA1}" type="pres">
      <dgm:prSet presAssocID="{24C546CB-F235-46A7-897B-E9A28CBDD300}" presName="connectorText" presStyleLbl="sibTrans2D1" presStyleIdx="3" presStyleCnt="7"/>
      <dgm:spPr/>
      <dgm:t>
        <a:bodyPr/>
        <a:lstStyle/>
        <a:p>
          <a:endParaRPr lang="zh-TW" altLang="en-US"/>
        </a:p>
      </dgm:t>
    </dgm:pt>
    <dgm:pt modelId="{F5DDF842-F7B6-4D9D-9748-2BE912740300}" type="pres">
      <dgm:prSet presAssocID="{5C967049-4723-47DD-B194-9B5E105BB631}" presName="node" presStyleLbl="node1" presStyleIdx="4" presStyleCnt="8" custScaleX="178606">
        <dgm:presLayoutVars>
          <dgm:bulletEnabled val="1"/>
        </dgm:presLayoutVars>
      </dgm:prSet>
      <dgm:spPr/>
      <dgm:t>
        <a:bodyPr/>
        <a:lstStyle/>
        <a:p>
          <a:endParaRPr lang="zh-TW" altLang="en-US"/>
        </a:p>
      </dgm:t>
    </dgm:pt>
    <dgm:pt modelId="{D5131A9E-26DF-46EF-B698-FC9FD06EC3AD}" type="pres">
      <dgm:prSet presAssocID="{92C5F2AA-B8EC-4B05-BD7D-31CC6712E695}" presName="sibTrans" presStyleLbl="sibTrans2D1" presStyleIdx="4" presStyleCnt="7"/>
      <dgm:spPr/>
      <dgm:t>
        <a:bodyPr/>
        <a:lstStyle/>
        <a:p>
          <a:endParaRPr lang="zh-TW" altLang="en-US"/>
        </a:p>
      </dgm:t>
    </dgm:pt>
    <dgm:pt modelId="{2EC76177-D52B-46FF-B111-901445F07653}" type="pres">
      <dgm:prSet presAssocID="{92C5F2AA-B8EC-4B05-BD7D-31CC6712E695}" presName="connectorText" presStyleLbl="sibTrans2D1" presStyleIdx="4" presStyleCnt="7"/>
      <dgm:spPr/>
      <dgm:t>
        <a:bodyPr/>
        <a:lstStyle/>
        <a:p>
          <a:endParaRPr lang="zh-TW" altLang="en-US"/>
        </a:p>
      </dgm:t>
    </dgm:pt>
    <dgm:pt modelId="{82156E6A-01AC-44E2-A037-DDD7613E5EB2}" type="pres">
      <dgm:prSet presAssocID="{22630118-13F8-464D-B872-2A7BB0625823}" presName="node" presStyleLbl="node1" presStyleIdx="5" presStyleCnt="8" custScaleX="183433">
        <dgm:presLayoutVars>
          <dgm:bulletEnabled val="1"/>
        </dgm:presLayoutVars>
      </dgm:prSet>
      <dgm:spPr/>
      <dgm:t>
        <a:bodyPr/>
        <a:lstStyle/>
        <a:p>
          <a:endParaRPr lang="zh-TW" altLang="en-US"/>
        </a:p>
      </dgm:t>
    </dgm:pt>
    <dgm:pt modelId="{9B1D3042-B61D-460F-A6F7-4A2DF9B8505E}" type="pres">
      <dgm:prSet presAssocID="{8026A9D0-84DF-4F4D-9850-3002D61554F7}" presName="sibTrans" presStyleLbl="sibTrans2D1" presStyleIdx="5" presStyleCnt="7"/>
      <dgm:spPr/>
      <dgm:t>
        <a:bodyPr/>
        <a:lstStyle/>
        <a:p>
          <a:endParaRPr lang="zh-TW" altLang="en-US"/>
        </a:p>
      </dgm:t>
    </dgm:pt>
    <dgm:pt modelId="{E9F5B14C-603C-4662-927B-76BD53CE91CD}" type="pres">
      <dgm:prSet presAssocID="{8026A9D0-84DF-4F4D-9850-3002D61554F7}" presName="connectorText" presStyleLbl="sibTrans2D1" presStyleIdx="5" presStyleCnt="7"/>
      <dgm:spPr/>
      <dgm:t>
        <a:bodyPr/>
        <a:lstStyle/>
        <a:p>
          <a:endParaRPr lang="zh-TW" altLang="en-US"/>
        </a:p>
      </dgm:t>
    </dgm:pt>
    <dgm:pt modelId="{0FEBD655-95F5-4D6C-91A8-3A4FCC08C678}" type="pres">
      <dgm:prSet presAssocID="{1FC76B85-BBAB-4683-8521-BAAB3D9BF46F}" presName="node" presStyleLbl="node1" presStyleIdx="6" presStyleCnt="8" custScaleX="186651">
        <dgm:presLayoutVars>
          <dgm:bulletEnabled val="1"/>
        </dgm:presLayoutVars>
      </dgm:prSet>
      <dgm:spPr/>
      <dgm:t>
        <a:bodyPr/>
        <a:lstStyle/>
        <a:p>
          <a:endParaRPr lang="zh-TW" altLang="en-US"/>
        </a:p>
      </dgm:t>
    </dgm:pt>
    <dgm:pt modelId="{2D6AE1F8-C9F9-48E6-9772-26A50BEFCBA7}" type="pres">
      <dgm:prSet presAssocID="{06E0F7C0-C38D-4D85-85F0-ADFE4B2F3D80}" presName="sibTrans" presStyleLbl="sibTrans2D1" presStyleIdx="6" presStyleCnt="7"/>
      <dgm:spPr/>
      <dgm:t>
        <a:bodyPr/>
        <a:lstStyle/>
        <a:p>
          <a:endParaRPr lang="zh-TW" altLang="en-US"/>
        </a:p>
      </dgm:t>
    </dgm:pt>
    <dgm:pt modelId="{50CB9ED9-426E-436F-8B83-942C25FCF497}" type="pres">
      <dgm:prSet presAssocID="{06E0F7C0-C38D-4D85-85F0-ADFE4B2F3D80}" presName="connectorText" presStyleLbl="sibTrans2D1" presStyleIdx="6" presStyleCnt="7"/>
      <dgm:spPr/>
      <dgm:t>
        <a:bodyPr/>
        <a:lstStyle/>
        <a:p>
          <a:endParaRPr lang="zh-TW" altLang="en-US"/>
        </a:p>
      </dgm:t>
    </dgm:pt>
    <dgm:pt modelId="{EC3066ED-17C2-414C-B377-873D9616929E}" type="pres">
      <dgm:prSet presAssocID="{3BB5610A-6676-4398-8FBF-C257468B35FA}" presName="node" presStyleLbl="node1" presStyleIdx="7" presStyleCnt="8" custScaleX="188260">
        <dgm:presLayoutVars>
          <dgm:bulletEnabled val="1"/>
        </dgm:presLayoutVars>
      </dgm:prSet>
      <dgm:spPr/>
      <dgm:t>
        <a:bodyPr/>
        <a:lstStyle/>
        <a:p>
          <a:endParaRPr lang="zh-TW" altLang="en-US"/>
        </a:p>
      </dgm:t>
    </dgm:pt>
  </dgm:ptLst>
  <dgm:cxnLst>
    <dgm:cxn modelId="{F3983C34-D983-4CC7-96F4-4EB55A8C5FBC}" type="presOf" srcId="{8026A9D0-84DF-4F4D-9850-3002D61554F7}" destId="{9B1D3042-B61D-460F-A6F7-4A2DF9B8505E}" srcOrd="0" destOrd="0" presId="urn:microsoft.com/office/officeart/2005/8/layout/process2"/>
    <dgm:cxn modelId="{6EA7BFB0-E999-4853-ABD9-36ED0F6E28F4}" srcId="{C56DA060-ED82-4A65-BC7C-02B25B3D8D2B}" destId="{7152B039-ADA8-4F29-8108-74772446D4FE}" srcOrd="1" destOrd="0" parTransId="{8C9293B9-10C1-4504-8BA2-7F7003FE820D}" sibTransId="{EE52FDD3-0CD2-41AA-94AB-0B91EF6EFA7E}"/>
    <dgm:cxn modelId="{27A4A13A-1318-4F51-BDD5-5F12D882665D}" type="presOf" srcId="{EE52FDD3-0CD2-41AA-94AB-0B91EF6EFA7E}" destId="{769311DB-739D-41CC-A9A9-0C1342B26827}" srcOrd="0" destOrd="0" presId="urn:microsoft.com/office/officeart/2005/8/layout/process2"/>
    <dgm:cxn modelId="{9A97D660-2D7A-43C8-8134-2031A40C04F1}" type="presOf" srcId="{E4DE84A9-E406-489A-A6DE-3DFB7D44F4A8}" destId="{653DD403-3AD6-45E4-B302-5BD6F06D52A4}" srcOrd="0" destOrd="0" presId="urn:microsoft.com/office/officeart/2005/8/layout/process2"/>
    <dgm:cxn modelId="{3E3327C8-387F-455B-921B-D19823CE5CF6}" type="presOf" srcId="{EE52FDD3-0CD2-41AA-94AB-0B91EF6EFA7E}" destId="{F6BF1D45-3545-42CA-B1D5-F66C706B136A}" srcOrd="1" destOrd="0" presId="urn:microsoft.com/office/officeart/2005/8/layout/process2"/>
    <dgm:cxn modelId="{69078648-5024-492A-B36E-F5A4D644B14C}" srcId="{C56DA060-ED82-4A65-BC7C-02B25B3D8D2B}" destId="{22630118-13F8-464D-B872-2A7BB0625823}" srcOrd="5" destOrd="0" parTransId="{1C66893B-04C0-49D7-A4BA-ED835514551F}" sibTransId="{8026A9D0-84DF-4F4D-9850-3002D61554F7}"/>
    <dgm:cxn modelId="{1BAD341B-0376-4AC6-B432-D86E153D9E4E}" type="presOf" srcId="{24C546CB-F235-46A7-897B-E9A28CBDD300}" destId="{4B2C6232-0FE2-4EDF-AA70-CD833CB3BFA1}" srcOrd="1" destOrd="0" presId="urn:microsoft.com/office/officeart/2005/8/layout/process2"/>
    <dgm:cxn modelId="{024CBB9A-4887-43E8-9EB7-BBFAE75B5F27}" type="presOf" srcId="{3BB5610A-6676-4398-8FBF-C257468B35FA}" destId="{EC3066ED-17C2-414C-B377-873D9616929E}" srcOrd="0" destOrd="0" presId="urn:microsoft.com/office/officeart/2005/8/layout/process2"/>
    <dgm:cxn modelId="{0A451219-2AF6-48CD-AEB8-33E22F0D5205}" type="presOf" srcId="{92C5F2AA-B8EC-4B05-BD7D-31CC6712E695}" destId="{2EC76177-D52B-46FF-B111-901445F07653}" srcOrd="1" destOrd="0" presId="urn:microsoft.com/office/officeart/2005/8/layout/process2"/>
    <dgm:cxn modelId="{66AE74F8-9ED0-4F3B-ACB6-DB807008EA41}" type="presOf" srcId="{8026A9D0-84DF-4F4D-9850-3002D61554F7}" destId="{E9F5B14C-603C-4662-927B-76BD53CE91CD}" srcOrd="1" destOrd="0" presId="urn:microsoft.com/office/officeart/2005/8/layout/process2"/>
    <dgm:cxn modelId="{ABFE311A-F510-4066-B80E-82536EB75D51}" srcId="{C56DA060-ED82-4A65-BC7C-02B25B3D8D2B}" destId="{46C63C35-D28B-4F95-948E-A6CD58F83C0E}" srcOrd="0" destOrd="0" parTransId="{7B658329-0CAD-4460-AEB0-BD21F07EA551}" sibTransId="{23495C68-39AF-46B2-AA8A-03343EE1F84D}"/>
    <dgm:cxn modelId="{365BCB28-8DDA-4E69-B10B-F41E62F1558E}" type="presOf" srcId="{7152B039-ADA8-4F29-8108-74772446D4FE}" destId="{B243088E-3BAC-4264-BE35-ACB80C4E6780}" srcOrd="0" destOrd="0" presId="urn:microsoft.com/office/officeart/2005/8/layout/process2"/>
    <dgm:cxn modelId="{043E4F38-C1BC-4E03-BB03-B4E0103AB7D0}" type="presOf" srcId="{06E0F7C0-C38D-4D85-85F0-ADFE4B2F3D80}" destId="{50CB9ED9-426E-436F-8B83-942C25FCF497}" srcOrd="1" destOrd="0" presId="urn:microsoft.com/office/officeart/2005/8/layout/process2"/>
    <dgm:cxn modelId="{7C8842B4-BB31-4341-B245-6E4CD0BC87D3}" type="presOf" srcId="{92C5F2AA-B8EC-4B05-BD7D-31CC6712E695}" destId="{D5131A9E-26DF-46EF-B698-FC9FD06EC3AD}" srcOrd="0" destOrd="0" presId="urn:microsoft.com/office/officeart/2005/8/layout/process2"/>
    <dgm:cxn modelId="{709F83D6-6336-495A-B206-7E9E84ACF01B}" type="presOf" srcId="{24C546CB-F235-46A7-897B-E9A28CBDD300}" destId="{C7C9914E-62E8-4732-81D2-024A9C0E238B}" srcOrd="0" destOrd="0" presId="urn:microsoft.com/office/officeart/2005/8/layout/process2"/>
    <dgm:cxn modelId="{FA4C0A98-1BE3-48D4-BA72-27BC7D564393}" type="presOf" srcId="{1FC76B85-BBAB-4683-8521-BAAB3D9BF46F}" destId="{0FEBD655-95F5-4D6C-91A8-3A4FCC08C678}" srcOrd="0" destOrd="0" presId="urn:microsoft.com/office/officeart/2005/8/layout/process2"/>
    <dgm:cxn modelId="{53022ECE-5C87-418B-AE2E-B50573A19E06}" type="presOf" srcId="{22630118-13F8-464D-B872-2A7BB0625823}" destId="{82156E6A-01AC-44E2-A037-DDD7613E5EB2}" srcOrd="0" destOrd="0" presId="urn:microsoft.com/office/officeart/2005/8/layout/process2"/>
    <dgm:cxn modelId="{53F7C3A5-7DD8-4B32-A1E3-CDA906680CB2}" srcId="{C56DA060-ED82-4A65-BC7C-02B25B3D8D2B}" destId="{1FC76B85-BBAB-4683-8521-BAAB3D9BF46F}" srcOrd="6" destOrd="0" parTransId="{F94DF599-BAE0-4095-ADFC-CEC1FF18F25E}" sibTransId="{06E0F7C0-C38D-4D85-85F0-ADFE4B2F3D80}"/>
    <dgm:cxn modelId="{0082A4CE-DE4E-4009-BFBA-151F26177336}" srcId="{C56DA060-ED82-4A65-BC7C-02B25B3D8D2B}" destId="{E4DE84A9-E406-489A-A6DE-3DFB7D44F4A8}" srcOrd="3" destOrd="0" parTransId="{18D1BFE0-255F-4874-815F-3C2EAC9839F0}" sibTransId="{24C546CB-F235-46A7-897B-E9A28CBDD300}"/>
    <dgm:cxn modelId="{90962B79-5472-4E4F-96FD-28752B4ABF2B}" type="presOf" srcId="{C3BBF1F4-87CF-4562-B3F2-75C4E246B3D7}" destId="{674C89D5-C134-408A-AD70-86E865E094ED}" srcOrd="0" destOrd="0" presId="urn:microsoft.com/office/officeart/2005/8/layout/process2"/>
    <dgm:cxn modelId="{A4DD1CAE-C465-4FEE-88FC-D750237FDB58}" type="presOf" srcId="{5C967049-4723-47DD-B194-9B5E105BB631}" destId="{F5DDF842-F7B6-4D9D-9748-2BE912740300}" srcOrd="0" destOrd="0" presId="urn:microsoft.com/office/officeart/2005/8/layout/process2"/>
    <dgm:cxn modelId="{E6CD06FD-D757-44B1-AC77-C716D3246B66}" type="presOf" srcId="{23495C68-39AF-46B2-AA8A-03343EE1F84D}" destId="{81AA2411-56EE-46CF-8B7E-5558A1E6BFB5}" srcOrd="1" destOrd="0" presId="urn:microsoft.com/office/officeart/2005/8/layout/process2"/>
    <dgm:cxn modelId="{53796108-4B52-41DB-98DD-682C53D8DBF6}" type="presOf" srcId="{C3BBF1F4-87CF-4562-B3F2-75C4E246B3D7}" destId="{2BF6F992-BC25-4F2F-9EB6-60AC6D0EA1E9}" srcOrd="1" destOrd="0" presId="urn:microsoft.com/office/officeart/2005/8/layout/process2"/>
    <dgm:cxn modelId="{7A980B05-A784-4F51-B353-0E1C34EC4D18}" type="presOf" srcId="{06E0F7C0-C38D-4D85-85F0-ADFE4B2F3D80}" destId="{2D6AE1F8-C9F9-48E6-9772-26A50BEFCBA7}" srcOrd="0" destOrd="0" presId="urn:microsoft.com/office/officeart/2005/8/layout/process2"/>
    <dgm:cxn modelId="{86F7DEFC-8DB0-4FFD-899A-849F025DFE46}" srcId="{C56DA060-ED82-4A65-BC7C-02B25B3D8D2B}" destId="{84A75DA5-9259-45FF-972E-5CF8E25C68B0}" srcOrd="2" destOrd="0" parTransId="{6B14100E-3D0B-4035-BE8B-0F3C9C0BA329}" sibTransId="{C3BBF1F4-87CF-4562-B3F2-75C4E246B3D7}"/>
    <dgm:cxn modelId="{7E0B9016-536C-489A-881A-732B7139A573}" srcId="{C56DA060-ED82-4A65-BC7C-02B25B3D8D2B}" destId="{3BB5610A-6676-4398-8FBF-C257468B35FA}" srcOrd="7" destOrd="0" parTransId="{CB212B3B-35C4-466C-8903-3D2645E12B9B}" sibTransId="{57A31B16-751D-48E1-AEAA-02CAA76DFE1C}"/>
    <dgm:cxn modelId="{1E1EB879-5B2B-40FD-B529-E0EF90552D4B}" type="presOf" srcId="{84A75DA5-9259-45FF-972E-5CF8E25C68B0}" destId="{4420A8B7-E06D-42DF-ADDC-248816F25E5C}" srcOrd="0" destOrd="0" presId="urn:microsoft.com/office/officeart/2005/8/layout/process2"/>
    <dgm:cxn modelId="{99C99DF0-9FAF-4AC9-97D6-D22F9775BB71}" type="presOf" srcId="{C56DA060-ED82-4A65-BC7C-02B25B3D8D2B}" destId="{3CA6104E-D37E-4194-A541-6EC028065B9A}" srcOrd="0" destOrd="0" presId="urn:microsoft.com/office/officeart/2005/8/layout/process2"/>
    <dgm:cxn modelId="{BBEB0702-E6D1-4C5E-92F4-D5B688010D34}" type="presOf" srcId="{46C63C35-D28B-4F95-948E-A6CD58F83C0E}" destId="{5BB40761-593E-4180-B594-FF09553C4118}" srcOrd="0" destOrd="0" presId="urn:microsoft.com/office/officeart/2005/8/layout/process2"/>
    <dgm:cxn modelId="{328A1E09-5A64-4382-9C90-D20F7937DAE1}" type="presOf" srcId="{23495C68-39AF-46B2-AA8A-03343EE1F84D}" destId="{46FAA4DF-C4A5-4598-B913-A32617DDBFB6}" srcOrd="0" destOrd="0" presId="urn:microsoft.com/office/officeart/2005/8/layout/process2"/>
    <dgm:cxn modelId="{2F314888-D6E4-4655-88C6-0E57C6E22645}" srcId="{C56DA060-ED82-4A65-BC7C-02B25B3D8D2B}" destId="{5C967049-4723-47DD-B194-9B5E105BB631}" srcOrd="4" destOrd="0" parTransId="{79C820E0-69B7-44B3-BA50-A0256243F942}" sibTransId="{92C5F2AA-B8EC-4B05-BD7D-31CC6712E695}"/>
    <dgm:cxn modelId="{2E017C07-7EB6-4144-AA0A-D2EC659BBFA0}" type="presParOf" srcId="{3CA6104E-D37E-4194-A541-6EC028065B9A}" destId="{5BB40761-593E-4180-B594-FF09553C4118}" srcOrd="0" destOrd="0" presId="urn:microsoft.com/office/officeart/2005/8/layout/process2"/>
    <dgm:cxn modelId="{ABA3D278-56F6-4C41-9476-7BCDBFDB60C0}" type="presParOf" srcId="{3CA6104E-D37E-4194-A541-6EC028065B9A}" destId="{46FAA4DF-C4A5-4598-B913-A32617DDBFB6}" srcOrd="1" destOrd="0" presId="urn:microsoft.com/office/officeart/2005/8/layout/process2"/>
    <dgm:cxn modelId="{4FB243AB-4936-45EE-BC53-223EC6DECDC4}" type="presParOf" srcId="{46FAA4DF-C4A5-4598-B913-A32617DDBFB6}" destId="{81AA2411-56EE-46CF-8B7E-5558A1E6BFB5}" srcOrd="0" destOrd="0" presId="urn:microsoft.com/office/officeart/2005/8/layout/process2"/>
    <dgm:cxn modelId="{9D2B1872-AAEE-4F90-939B-F8FA174694F2}" type="presParOf" srcId="{3CA6104E-D37E-4194-A541-6EC028065B9A}" destId="{B243088E-3BAC-4264-BE35-ACB80C4E6780}" srcOrd="2" destOrd="0" presId="urn:microsoft.com/office/officeart/2005/8/layout/process2"/>
    <dgm:cxn modelId="{7B65E738-B87A-43A7-A9C1-A6EEBD8D7823}" type="presParOf" srcId="{3CA6104E-D37E-4194-A541-6EC028065B9A}" destId="{769311DB-739D-41CC-A9A9-0C1342B26827}" srcOrd="3" destOrd="0" presId="urn:microsoft.com/office/officeart/2005/8/layout/process2"/>
    <dgm:cxn modelId="{72AB8247-E1C2-4E17-A7B0-A17BDB55E8F7}" type="presParOf" srcId="{769311DB-739D-41CC-A9A9-0C1342B26827}" destId="{F6BF1D45-3545-42CA-B1D5-F66C706B136A}" srcOrd="0" destOrd="0" presId="urn:microsoft.com/office/officeart/2005/8/layout/process2"/>
    <dgm:cxn modelId="{4334EDDE-A4D1-41A0-9F65-69A34C1127A5}" type="presParOf" srcId="{3CA6104E-D37E-4194-A541-6EC028065B9A}" destId="{4420A8B7-E06D-42DF-ADDC-248816F25E5C}" srcOrd="4" destOrd="0" presId="urn:microsoft.com/office/officeart/2005/8/layout/process2"/>
    <dgm:cxn modelId="{15BA13DD-6341-4D26-8721-C03DD6D1F5F2}" type="presParOf" srcId="{3CA6104E-D37E-4194-A541-6EC028065B9A}" destId="{674C89D5-C134-408A-AD70-86E865E094ED}" srcOrd="5" destOrd="0" presId="urn:microsoft.com/office/officeart/2005/8/layout/process2"/>
    <dgm:cxn modelId="{3B71BF9C-230A-4247-9F5F-C799DDBF4233}" type="presParOf" srcId="{674C89D5-C134-408A-AD70-86E865E094ED}" destId="{2BF6F992-BC25-4F2F-9EB6-60AC6D0EA1E9}" srcOrd="0" destOrd="0" presId="urn:microsoft.com/office/officeart/2005/8/layout/process2"/>
    <dgm:cxn modelId="{1A83B2E3-AF41-45AB-A559-DA024723CEED}" type="presParOf" srcId="{3CA6104E-D37E-4194-A541-6EC028065B9A}" destId="{653DD403-3AD6-45E4-B302-5BD6F06D52A4}" srcOrd="6" destOrd="0" presId="urn:microsoft.com/office/officeart/2005/8/layout/process2"/>
    <dgm:cxn modelId="{AE62218E-F9A7-46D2-AEB7-0062A5D37B0E}" type="presParOf" srcId="{3CA6104E-D37E-4194-A541-6EC028065B9A}" destId="{C7C9914E-62E8-4732-81D2-024A9C0E238B}" srcOrd="7" destOrd="0" presId="urn:microsoft.com/office/officeart/2005/8/layout/process2"/>
    <dgm:cxn modelId="{3A062A7C-0BBB-4246-BC46-915DB1A61465}" type="presParOf" srcId="{C7C9914E-62E8-4732-81D2-024A9C0E238B}" destId="{4B2C6232-0FE2-4EDF-AA70-CD833CB3BFA1}" srcOrd="0" destOrd="0" presId="urn:microsoft.com/office/officeart/2005/8/layout/process2"/>
    <dgm:cxn modelId="{53CE9D66-8427-4820-95B4-7EFD99A28DB0}" type="presParOf" srcId="{3CA6104E-D37E-4194-A541-6EC028065B9A}" destId="{F5DDF842-F7B6-4D9D-9748-2BE912740300}" srcOrd="8" destOrd="0" presId="urn:microsoft.com/office/officeart/2005/8/layout/process2"/>
    <dgm:cxn modelId="{823FAB28-ABF3-4282-81EA-6AE72383AAA6}" type="presParOf" srcId="{3CA6104E-D37E-4194-A541-6EC028065B9A}" destId="{D5131A9E-26DF-46EF-B698-FC9FD06EC3AD}" srcOrd="9" destOrd="0" presId="urn:microsoft.com/office/officeart/2005/8/layout/process2"/>
    <dgm:cxn modelId="{D20AE95B-3B65-4F06-8B9B-B064C5E1B082}" type="presParOf" srcId="{D5131A9E-26DF-46EF-B698-FC9FD06EC3AD}" destId="{2EC76177-D52B-46FF-B111-901445F07653}" srcOrd="0" destOrd="0" presId="urn:microsoft.com/office/officeart/2005/8/layout/process2"/>
    <dgm:cxn modelId="{739E7502-B007-48A4-A3FF-9CA2C1450689}" type="presParOf" srcId="{3CA6104E-D37E-4194-A541-6EC028065B9A}" destId="{82156E6A-01AC-44E2-A037-DDD7613E5EB2}" srcOrd="10" destOrd="0" presId="urn:microsoft.com/office/officeart/2005/8/layout/process2"/>
    <dgm:cxn modelId="{4F39331A-9C7E-4CD0-ADFF-88ED93AB4B35}" type="presParOf" srcId="{3CA6104E-D37E-4194-A541-6EC028065B9A}" destId="{9B1D3042-B61D-460F-A6F7-4A2DF9B8505E}" srcOrd="11" destOrd="0" presId="urn:microsoft.com/office/officeart/2005/8/layout/process2"/>
    <dgm:cxn modelId="{44F2F248-A43C-4C08-8A1C-9655122AD3AA}" type="presParOf" srcId="{9B1D3042-B61D-460F-A6F7-4A2DF9B8505E}" destId="{E9F5B14C-603C-4662-927B-76BD53CE91CD}" srcOrd="0" destOrd="0" presId="urn:microsoft.com/office/officeart/2005/8/layout/process2"/>
    <dgm:cxn modelId="{778CB538-954E-46D0-AE30-0479C52DC0F7}" type="presParOf" srcId="{3CA6104E-D37E-4194-A541-6EC028065B9A}" destId="{0FEBD655-95F5-4D6C-91A8-3A4FCC08C678}" srcOrd="12" destOrd="0" presId="urn:microsoft.com/office/officeart/2005/8/layout/process2"/>
    <dgm:cxn modelId="{26399F6A-E175-49D7-852D-646347E5EA7C}" type="presParOf" srcId="{3CA6104E-D37E-4194-A541-6EC028065B9A}" destId="{2D6AE1F8-C9F9-48E6-9772-26A50BEFCBA7}" srcOrd="13" destOrd="0" presId="urn:microsoft.com/office/officeart/2005/8/layout/process2"/>
    <dgm:cxn modelId="{FEF99439-E925-4ED6-8C71-3BA2BE9D4FD0}" type="presParOf" srcId="{2D6AE1F8-C9F9-48E6-9772-26A50BEFCBA7}" destId="{50CB9ED9-426E-436F-8B83-942C25FCF497}" srcOrd="0" destOrd="0" presId="urn:microsoft.com/office/officeart/2005/8/layout/process2"/>
    <dgm:cxn modelId="{54260DD8-A986-4235-BF31-76E23FAC6204}" type="presParOf" srcId="{3CA6104E-D37E-4194-A541-6EC028065B9A}" destId="{EC3066ED-17C2-414C-B377-873D9616929E}" srcOrd="14" destOrd="0" presId="urn:microsoft.com/office/officeart/2005/8/layout/process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B40761-593E-4180-B594-FF09553C4118}">
      <dsp:nvSpPr>
        <dsp:cNvPr id="0" name=""/>
        <dsp:cNvSpPr/>
      </dsp:nvSpPr>
      <dsp:spPr>
        <a:xfrm>
          <a:off x="1502412" y="1478"/>
          <a:ext cx="2268215" cy="52618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t>表面除塵</a:t>
          </a:r>
        </a:p>
      </dsp:txBody>
      <dsp:txXfrm>
        <a:off x="1517823" y="16889"/>
        <a:ext cx="2237393" cy="495363"/>
      </dsp:txXfrm>
    </dsp:sp>
    <dsp:sp modelId="{46FAA4DF-C4A5-4598-B913-A32617DDBFB6}">
      <dsp:nvSpPr>
        <dsp:cNvPr id="0" name=""/>
        <dsp:cNvSpPr/>
      </dsp:nvSpPr>
      <dsp:spPr>
        <a:xfrm rot="5400000">
          <a:off x="2537860" y="540818"/>
          <a:ext cx="197319" cy="23678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zh-TW" altLang="en-US" sz="900" kern="1200"/>
        </a:p>
      </dsp:txBody>
      <dsp:txXfrm rot="-5400000">
        <a:off x="2565485" y="560550"/>
        <a:ext cx="142069" cy="138123"/>
      </dsp:txXfrm>
    </dsp:sp>
    <dsp:sp modelId="{B243088E-3BAC-4264-BE35-ACB80C4E6780}">
      <dsp:nvSpPr>
        <dsp:cNvPr id="0" name=""/>
        <dsp:cNvSpPr/>
      </dsp:nvSpPr>
      <dsp:spPr>
        <a:xfrm>
          <a:off x="1512360" y="790756"/>
          <a:ext cx="2248319" cy="52618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t>編號標記</a:t>
          </a:r>
        </a:p>
      </dsp:txBody>
      <dsp:txXfrm>
        <a:off x="1527771" y="806167"/>
        <a:ext cx="2217497" cy="495363"/>
      </dsp:txXfrm>
    </dsp:sp>
    <dsp:sp modelId="{769311DB-739D-41CC-A9A9-0C1342B26827}">
      <dsp:nvSpPr>
        <dsp:cNvPr id="0" name=""/>
        <dsp:cNvSpPr/>
      </dsp:nvSpPr>
      <dsp:spPr>
        <a:xfrm rot="5400000">
          <a:off x="2537860" y="1330096"/>
          <a:ext cx="197319" cy="23678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zh-TW" altLang="en-US" sz="900" kern="1200"/>
        </a:p>
      </dsp:txBody>
      <dsp:txXfrm rot="-5400000">
        <a:off x="2565485" y="1349828"/>
        <a:ext cx="142069" cy="138123"/>
      </dsp:txXfrm>
    </dsp:sp>
    <dsp:sp modelId="{4420A8B7-E06D-42DF-ADDC-248816F25E5C}">
      <dsp:nvSpPr>
        <dsp:cNvPr id="0" name=""/>
        <dsp:cNvSpPr/>
      </dsp:nvSpPr>
      <dsp:spPr>
        <a:xfrm>
          <a:off x="1512360" y="1580034"/>
          <a:ext cx="2248319" cy="52618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t>尺寸丈量</a:t>
          </a:r>
        </a:p>
      </dsp:txBody>
      <dsp:txXfrm>
        <a:off x="1527771" y="1595445"/>
        <a:ext cx="2217497" cy="495363"/>
      </dsp:txXfrm>
    </dsp:sp>
    <dsp:sp modelId="{674C89D5-C134-408A-AD70-86E865E094ED}">
      <dsp:nvSpPr>
        <dsp:cNvPr id="0" name=""/>
        <dsp:cNvSpPr/>
      </dsp:nvSpPr>
      <dsp:spPr>
        <a:xfrm rot="5400000">
          <a:off x="2537860" y="2119374"/>
          <a:ext cx="197319" cy="23678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zh-TW" altLang="en-US" sz="900" kern="1200"/>
        </a:p>
      </dsp:txBody>
      <dsp:txXfrm rot="-5400000">
        <a:off x="2565485" y="2139106"/>
        <a:ext cx="142069" cy="138123"/>
      </dsp:txXfrm>
    </dsp:sp>
    <dsp:sp modelId="{653DD403-3AD6-45E4-B302-5BD6F06D52A4}">
      <dsp:nvSpPr>
        <dsp:cNvPr id="0" name=""/>
        <dsp:cNvSpPr/>
      </dsp:nvSpPr>
      <dsp:spPr>
        <a:xfrm>
          <a:off x="1512360" y="2369313"/>
          <a:ext cx="2248319" cy="52618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t>重量秤量</a:t>
          </a:r>
        </a:p>
      </dsp:txBody>
      <dsp:txXfrm>
        <a:off x="1527771" y="2384724"/>
        <a:ext cx="2217497" cy="495363"/>
      </dsp:txXfrm>
    </dsp:sp>
    <dsp:sp modelId="{C7C9914E-62E8-4732-81D2-024A9C0E238B}">
      <dsp:nvSpPr>
        <dsp:cNvPr id="0" name=""/>
        <dsp:cNvSpPr/>
      </dsp:nvSpPr>
      <dsp:spPr>
        <a:xfrm rot="5400000">
          <a:off x="2537860" y="2908653"/>
          <a:ext cx="197319" cy="23678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zh-TW" altLang="en-US" sz="900" kern="1200"/>
        </a:p>
      </dsp:txBody>
      <dsp:txXfrm rot="-5400000">
        <a:off x="2565485" y="2928385"/>
        <a:ext cx="142069" cy="138123"/>
      </dsp:txXfrm>
    </dsp:sp>
    <dsp:sp modelId="{F5DDF842-F7B6-4D9D-9748-2BE912740300}">
      <dsp:nvSpPr>
        <dsp:cNvPr id="0" name=""/>
        <dsp:cNvSpPr/>
      </dsp:nvSpPr>
      <dsp:spPr>
        <a:xfrm>
          <a:off x="1532256" y="3158591"/>
          <a:ext cx="2208527" cy="52618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t>圖片拍攝</a:t>
          </a:r>
        </a:p>
      </dsp:txBody>
      <dsp:txXfrm>
        <a:off x="1547667" y="3174002"/>
        <a:ext cx="2177705" cy="495363"/>
      </dsp:txXfrm>
    </dsp:sp>
    <dsp:sp modelId="{D5131A9E-26DF-46EF-B698-FC9FD06EC3AD}">
      <dsp:nvSpPr>
        <dsp:cNvPr id="0" name=""/>
        <dsp:cNvSpPr/>
      </dsp:nvSpPr>
      <dsp:spPr>
        <a:xfrm rot="5400000">
          <a:off x="2537860" y="3697931"/>
          <a:ext cx="197319" cy="23678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zh-TW" altLang="en-US" sz="900" kern="1200"/>
        </a:p>
      </dsp:txBody>
      <dsp:txXfrm rot="-5400000">
        <a:off x="2565485" y="3717663"/>
        <a:ext cx="142069" cy="138123"/>
      </dsp:txXfrm>
    </dsp:sp>
    <dsp:sp modelId="{82156E6A-01AC-44E2-A037-DDD7613E5EB2}">
      <dsp:nvSpPr>
        <dsp:cNvPr id="0" name=""/>
        <dsp:cNvSpPr/>
      </dsp:nvSpPr>
      <dsp:spPr>
        <a:xfrm>
          <a:off x="1502412" y="3947869"/>
          <a:ext cx="2268215" cy="52618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t>保存現況判別</a:t>
          </a:r>
        </a:p>
      </dsp:txBody>
      <dsp:txXfrm>
        <a:off x="1517823" y="3963280"/>
        <a:ext cx="2237393" cy="495363"/>
      </dsp:txXfrm>
    </dsp:sp>
    <dsp:sp modelId="{9B1D3042-B61D-460F-A6F7-4A2DF9B8505E}">
      <dsp:nvSpPr>
        <dsp:cNvPr id="0" name=""/>
        <dsp:cNvSpPr/>
      </dsp:nvSpPr>
      <dsp:spPr>
        <a:xfrm rot="5400000">
          <a:off x="2537860" y="4487209"/>
          <a:ext cx="197319" cy="23678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zh-TW" altLang="en-US" sz="900" kern="1200"/>
        </a:p>
      </dsp:txBody>
      <dsp:txXfrm rot="-5400000">
        <a:off x="2565485" y="4506941"/>
        <a:ext cx="142069" cy="138123"/>
      </dsp:txXfrm>
    </dsp:sp>
    <dsp:sp modelId="{0FEBD655-95F5-4D6C-91A8-3A4FCC08C678}">
      <dsp:nvSpPr>
        <dsp:cNvPr id="0" name=""/>
        <dsp:cNvSpPr/>
      </dsp:nvSpPr>
      <dsp:spPr>
        <a:xfrm>
          <a:off x="1482516" y="4737148"/>
          <a:ext cx="2308006" cy="52618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t>保存維護措施</a:t>
          </a:r>
        </a:p>
      </dsp:txBody>
      <dsp:txXfrm>
        <a:off x="1497927" y="4752559"/>
        <a:ext cx="2277184" cy="495363"/>
      </dsp:txXfrm>
    </dsp:sp>
    <dsp:sp modelId="{2D6AE1F8-C9F9-48E6-9772-26A50BEFCBA7}">
      <dsp:nvSpPr>
        <dsp:cNvPr id="0" name=""/>
        <dsp:cNvSpPr/>
      </dsp:nvSpPr>
      <dsp:spPr>
        <a:xfrm rot="5400000">
          <a:off x="2537860" y="5276488"/>
          <a:ext cx="197319" cy="23678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zh-TW" altLang="en-US" sz="900" kern="1200"/>
        </a:p>
      </dsp:txBody>
      <dsp:txXfrm rot="-5400000">
        <a:off x="2565485" y="5296220"/>
        <a:ext cx="142069" cy="138123"/>
      </dsp:txXfrm>
    </dsp:sp>
    <dsp:sp modelId="{EC3066ED-17C2-414C-B377-873D9616929E}">
      <dsp:nvSpPr>
        <dsp:cNvPr id="0" name=""/>
        <dsp:cNvSpPr/>
      </dsp:nvSpPr>
      <dsp:spPr>
        <a:xfrm>
          <a:off x="1472568" y="5526426"/>
          <a:ext cx="2327902" cy="52618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zh-TW" altLang="en-US" sz="1400" kern="1200"/>
            <a:t>位置擺放</a:t>
          </a:r>
        </a:p>
      </dsp:txBody>
      <dsp:txXfrm>
        <a:off x="1487979" y="5541837"/>
        <a:ext cx="2297080" cy="49536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13</Pages>
  <Words>1488</Words>
  <Characters>8484</Characters>
  <Application>Microsoft Office Word</Application>
  <DocSecurity>0</DocSecurity>
  <Lines>70</Lines>
  <Paragraphs>19</Paragraphs>
  <ScaleCrop>false</ScaleCrop>
  <Company/>
  <LinksUpToDate>false</LinksUpToDate>
  <CharactersWithSpaces>9953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倫全 林</dc:creator>
  <cp:lastModifiedBy>User</cp:lastModifiedBy>
  <cp:revision>15</cp:revision>
  <cp:lastPrinted>2020-09-21T09:13:00Z</cp:lastPrinted>
  <dcterms:created xsi:type="dcterms:W3CDTF">2020-09-21T09:13:00Z</dcterms:created>
  <dcterms:modified xsi:type="dcterms:W3CDTF">2020-11-18T00:39:00Z</dcterms:modified>
</cp:coreProperties>
</file>